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48" w:rsidRDefault="003B2848" w:rsidP="00864743">
      <w:pPr>
        <w:jc w:val="both"/>
        <w:rPr>
          <w:b/>
        </w:rPr>
      </w:pPr>
      <w:r w:rsidRPr="00864743">
        <w:rPr>
          <w:b/>
        </w:rPr>
        <w:t>BLOQUE I: La comunicación oral en el ámbito escolar y social. Hablar, conversar y escuchar. Estrategias didácticas para su desarrollo.</w:t>
      </w:r>
    </w:p>
    <w:p w:rsidR="00864743" w:rsidRPr="00864743" w:rsidRDefault="00864743" w:rsidP="00864743">
      <w:pPr>
        <w:jc w:val="both"/>
        <w:rPr>
          <w:b/>
        </w:rPr>
      </w:pPr>
    </w:p>
    <w:p w:rsidR="00C2186F" w:rsidRDefault="003B2848" w:rsidP="00864743">
      <w:pPr>
        <w:jc w:val="both"/>
      </w:pPr>
      <w:r w:rsidRPr="00BB23C9">
        <w:rPr>
          <w:rStyle w:val="nfasis"/>
          <w:b/>
          <w:color w:val="548DD4"/>
        </w:rPr>
        <w:t>Tema 2</w:t>
      </w:r>
      <w:r w:rsidRPr="00BB23C9">
        <w:rPr>
          <w:b/>
          <w:color w:val="548DD4"/>
        </w:rPr>
        <w:t>.-</w:t>
      </w:r>
      <w:r w:rsidRPr="00864743">
        <w:rPr>
          <w:color w:val="548DD4"/>
        </w:rPr>
        <w:t xml:space="preserve"> </w:t>
      </w:r>
      <w:r w:rsidRPr="00864743">
        <w:t xml:space="preserve"> La comprensión y la expresión oral. Lenguaje oral planificado y no planificado. Actos de habla. </w:t>
      </w:r>
    </w:p>
    <w:p w:rsidR="003B2848" w:rsidRPr="00F831B2" w:rsidRDefault="003B2848" w:rsidP="00864743">
      <w:pPr>
        <w:jc w:val="both"/>
        <w:rPr>
          <w:i/>
        </w:rPr>
      </w:pPr>
      <w:r w:rsidRPr="00F831B2">
        <w:rPr>
          <w:i/>
        </w:rPr>
        <w:t>2.1. La comprensión y</w:t>
      </w:r>
      <w:r w:rsidR="00BB23C9">
        <w:rPr>
          <w:i/>
        </w:rPr>
        <w:t xml:space="preserve"> la</w:t>
      </w:r>
      <w:r w:rsidRPr="00F831B2">
        <w:rPr>
          <w:i/>
        </w:rPr>
        <w:t xml:space="preserve"> expresión oral</w:t>
      </w:r>
    </w:p>
    <w:p w:rsidR="003B2848" w:rsidRPr="00864743" w:rsidRDefault="003B2848" w:rsidP="00864743">
      <w:pPr>
        <w:jc w:val="both"/>
      </w:pPr>
      <w:r w:rsidRPr="00864743">
        <w:t xml:space="preserve"> </w:t>
      </w:r>
      <w:r w:rsidRPr="00864743">
        <w:rPr>
          <w:rStyle w:val="Textoennegrita"/>
          <w:b w:val="0"/>
          <w:bCs/>
        </w:rPr>
        <w:t xml:space="preserve"> </w:t>
      </w:r>
      <w:r w:rsidRPr="00864743">
        <w:t xml:space="preserve">La </w:t>
      </w:r>
      <w:hyperlink r:id="rId8" w:history="1">
        <w:r w:rsidRPr="00EA6443">
          <w:rPr>
            <w:rStyle w:val="Hipervnculo"/>
            <w:color w:val="auto"/>
            <w:u w:val="none"/>
          </w:rPr>
          <w:t>sociedad</w:t>
        </w:r>
      </w:hyperlink>
      <w:r w:rsidRPr="00EA6443">
        <w:t xml:space="preserve"> </w:t>
      </w:r>
      <w:r w:rsidRPr="00864743">
        <w:t xml:space="preserve">de hoy exige una eficiente capacidad comunicativa. Las posibilidades de trabajo, estudio, relaciones sociales y superación dependen, en buena parte, de nuestra capacidad para interactuar con los demás, teniendo como herramienta fundamental la expresión oral. Es necesario entonces que la </w:t>
      </w:r>
      <w:hyperlink r:id="rId9" w:history="1">
        <w:r w:rsidRPr="00BB23C9">
          <w:rPr>
            <w:rStyle w:val="Hipervnculo"/>
            <w:color w:val="auto"/>
            <w:u w:val="none"/>
          </w:rPr>
          <w:t>escuela</w:t>
        </w:r>
      </w:hyperlink>
      <w:r w:rsidRPr="00BB23C9">
        <w:t xml:space="preserve"> </w:t>
      </w:r>
      <w:r w:rsidRPr="00864743">
        <w:t>contribuya a fortalecerla, especialmente en los siguientes aspectos:</w:t>
      </w:r>
    </w:p>
    <w:p w:rsidR="003B2848" w:rsidRPr="00864743" w:rsidRDefault="003B2848" w:rsidP="00BB23C9">
      <w:pPr>
        <w:pStyle w:val="Prrafodelista"/>
        <w:numPr>
          <w:ilvl w:val="0"/>
          <w:numId w:val="2"/>
        </w:numPr>
        <w:jc w:val="both"/>
      </w:pPr>
      <w:r w:rsidRPr="00864743">
        <w:t>Articulación y pronunciación correctas</w:t>
      </w:r>
    </w:p>
    <w:p w:rsidR="003B2848" w:rsidRPr="00864743" w:rsidRDefault="003B2848" w:rsidP="00BB23C9">
      <w:pPr>
        <w:pStyle w:val="Prrafodelista"/>
        <w:numPr>
          <w:ilvl w:val="0"/>
          <w:numId w:val="2"/>
        </w:numPr>
        <w:jc w:val="both"/>
      </w:pPr>
      <w:r w:rsidRPr="00864743">
        <w:t>Entonación adecuada a la modalidad discursiva</w:t>
      </w:r>
    </w:p>
    <w:p w:rsidR="003B2848" w:rsidRPr="00864743" w:rsidRDefault="003B2848" w:rsidP="00BB23C9">
      <w:pPr>
        <w:pStyle w:val="Prrafodelista"/>
        <w:numPr>
          <w:ilvl w:val="0"/>
          <w:numId w:val="2"/>
        </w:numPr>
        <w:jc w:val="both"/>
      </w:pPr>
      <w:r w:rsidRPr="00864743">
        <w:t>Fluidez en la presentación de las ideas</w:t>
      </w:r>
    </w:p>
    <w:p w:rsidR="003B2848" w:rsidRPr="00864743" w:rsidRDefault="003B2848" w:rsidP="00BB23C9">
      <w:pPr>
        <w:pStyle w:val="Prrafodelista"/>
        <w:numPr>
          <w:ilvl w:val="0"/>
          <w:numId w:val="2"/>
        </w:numPr>
        <w:jc w:val="both"/>
      </w:pPr>
      <w:r w:rsidRPr="00864743">
        <w:t>Adecuación en el uso de los gestos y la mímica</w:t>
      </w:r>
    </w:p>
    <w:p w:rsidR="003B2848" w:rsidRPr="00864743" w:rsidRDefault="003B2848" w:rsidP="00BB23C9">
      <w:pPr>
        <w:pStyle w:val="Prrafodelista"/>
        <w:numPr>
          <w:ilvl w:val="0"/>
          <w:numId w:val="2"/>
        </w:numPr>
        <w:jc w:val="both"/>
      </w:pPr>
      <w:r w:rsidRPr="00864743">
        <w:t>Participación pertinente y oportuna</w:t>
      </w:r>
    </w:p>
    <w:p w:rsidR="003B2848" w:rsidRPr="00864743" w:rsidRDefault="003B2848" w:rsidP="00BB23C9">
      <w:pPr>
        <w:pStyle w:val="Prrafodelista"/>
        <w:numPr>
          <w:ilvl w:val="0"/>
          <w:numId w:val="2"/>
        </w:numPr>
        <w:jc w:val="both"/>
      </w:pPr>
      <w:r w:rsidRPr="00864743">
        <w:t>Capacidad de persuasión</w:t>
      </w:r>
    </w:p>
    <w:p w:rsidR="003B2848" w:rsidRPr="00864743" w:rsidRDefault="003B2848" w:rsidP="00BB23C9">
      <w:pPr>
        <w:pStyle w:val="Prrafodelista"/>
        <w:numPr>
          <w:ilvl w:val="0"/>
          <w:numId w:val="2"/>
        </w:numPr>
        <w:jc w:val="both"/>
      </w:pPr>
      <w:r w:rsidRPr="00864743">
        <w:t>Expresión clara de las ideas</w:t>
      </w:r>
    </w:p>
    <w:p w:rsidR="003B2848" w:rsidRPr="00864743" w:rsidRDefault="003B2848" w:rsidP="00864743">
      <w:pPr>
        <w:jc w:val="both"/>
      </w:pPr>
      <w:r w:rsidRPr="00864743">
        <w:t>La expresión oral también implica desarrollar nuestra capacidad de escuchar para comprender lo que nos dicen los demás. A menudo hemos escuchado hablar de buenos lectores, excelentes oradores y magníficos escritores; sin embargo, muy rara vez y quizá nunca, hayamos escuchado hablar de un buen oyente (</w:t>
      </w:r>
      <w:proofErr w:type="spellStart"/>
      <w:r w:rsidRPr="00864743">
        <w:t>Cassany</w:t>
      </w:r>
      <w:proofErr w:type="spellEnd"/>
      <w:r w:rsidRPr="00864743">
        <w:t>, 2000).</w:t>
      </w:r>
    </w:p>
    <w:p w:rsidR="003B2848" w:rsidRPr="00864743" w:rsidRDefault="003B2848" w:rsidP="00864743">
      <w:pPr>
        <w:jc w:val="both"/>
      </w:pPr>
      <w:r w:rsidRPr="00864743">
        <w:t xml:space="preserve">La comprensión de textos orales se fortalece cuando participamos frecuentemente en situaciones reales de </w:t>
      </w:r>
      <w:hyperlink r:id="rId10" w:history="1">
        <w:r w:rsidRPr="00EA6443">
          <w:rPr>
            <w:rStyle w:val="Hipervnculo"/>
            <w:color w:val="auto"/>
            <w:u w:val="none"/>
          </w:rPr>
          <w:t>interacción</w:t>
        </w:r>
      </w:hyperlink>
      <w:r w:rsidRPr="00864743">
        <w:t xml:space="preserve">, como conversaciones, debates, audiciones diversas, lo cual pasa necesariamente por la adquisición de </w:t>
      </w:r>
      <w:hyperlink r:id="rId11" w:anchor="acti" w:history="1">
        <w:r w:rsidRPr="00EA6443">
          <w:rPr>
            <w:rStyle w:val="Hipervnculo"/>
            <w:color w:val="auto"/>
            <w:u w:val="none"/>
          </w:rPr>
          <w:t>actitudes</w:t>
        </w:r>
      </w:hyperlink>
      <w:r w:rsidRPr="00EA6443">
        <w:t xml:space="preserve"> positivas para poner </w:t>
      </w:r>
      <w:hyperlink r:id="rId12" w:history="1">
        <w:r w:rsidRPr="00EA6443">
          <w:rPr>
            <w:rStyle w:val="Hipervnculo"/>
            <w:color w:val="auto"/>
            <w:u w:val="none"/>
          </w:rPr>
          <w:t>atención</w:t>
        </w:r>
      </w:hyperlink>
      <w:r w:rsidRPr="00EA6443">
        <w:t xml:space="preserve"> en lo que dice el interlocutor, respetar sus ideas y hacer que se sienta escuchado. Una sociedad que aspira a la </w:t>
      </w:r>
      <w:hyperlink r:id="rId13" w:history="1">
        <w:r w:rsidRPr="00EA6443">
          <w:rPr>
            <w:rStyle w:val="Hipervnculo"/>
            <w:color w:val="auto"/>
            <w:u w:val="none"/>
          </w:rPr>
          <w:t>tolerancia</w:t>
        </w:r>
      </w:hyperlink>
      <w:r w:rsidRPr="00EA6443">
        <w:t xml:space="preserve"> y a la convivencia pacífica</w:t>
      </w:r>
      <w:r w:rsidRPr="00864743">
        <w:t xml:space="preserve"> y armoniosa, tendrá como uno de sus propósitos esenciales desarrollar la capacidad de escucha de sus habitantes</w:t>
      </w:r>
      <w:r w:rsidR="00DC74E6">
        <w:t>.</w:t>
      </w:r>
    </w:p>
    <w:p w:rsidR="003B2848" w:rsidRPr="00864743" w:rsidRDefault="003B2848" w:rsidP="00864743">
      <w:pPr>
        <w:pStyle w:val="predeterminado"/>
        <w:jc w:val="both"/>
      </w:pPr>
      <w:r w:rsidRPr="00864743">
        <w:t>Características específicas de la lengua oral son:</w:t>
      </w:r>
    </w:p>
    <w:p w:rsidR="003B2848" w:rsidRPr="00864743" w:rsidRDefault="003B2848" w:rsidP="00864743">
      <w:pPr>
        <w:pStyle w:val="predeterminado"/>
        <w:jc w:val="both"/>
      </w:pPr>
      <w:r w:rsidRPr="00864743">
        <w:lastRenderedPageBreak/>
        <w:t>a) El canal a través del cual llega el mensaje al receptor: el auditivo.</w:t>
      </w:r>
    </w:p>
    <w:p w:rsidR="003B2848" w:rsidRPr="00864743" w:rsidRDefault="003B2848" w:rsidP="00864743">
      <w:pPr>
        <w:pStyle w:val="predeterminado"/>
        <w:jc w:val="both"/>
      </w:pPr>
      <w:r w:rsidRPr="00864743">
        <w:t>b)</w:t>
      </w:r>
      <w:r w:rsidRPr="00864743">
        <w:rPr>
          <w:b/>
        </w:rPr>
        <w:t xml:space="preserve"> </w:t>
      </w:r>
      <w:r w:rsidRPr="00864743">
        <w:t xml:space="preserve">Posee la valiosa ayuda </w:t>
      </w:r>
      <w:r w:rsidRPr="00DC74E6">
        <w:t xml:space="preserve">de otros sistemas comunicativos paralingüísticos: </w:t>
      </w:r>
      <w:r w:rsidRPr="00864743">
        <w:t>los gestos, la expresión corporal, el movimiento...</w:t>
      </w:r>
    </w:p>
    <w:p w:rsidR="003B2848" w:rsidRPr="00864743" w:rsidRDefault="003B2848" w:rsidP="00864743">
      <w:pPr>
        <w:pStyle w:val="predeterminado"/>
        <w:jc w:val="both"/>
        <w:rPr>
          <w:b/>
        </w:rPr>
      </w:pPr>
      <w:r w:rsidRPr="00864743">
        <w:t>c)</w:t>
      </w:r>
      <w:r w:rsidRPr="00864743">
        <w:rPr>
          <w:b/>
        </w:rPr>
        <w:t xml:space="preserve"> </w:t>
      </w:r>
      <w:r w:rsidRPr="00864743">
        <w:t xml:space="preserve">Desaparece en el mismo instante de su producción (salvo en las grabaciones) y no existe la posibilidad de volver hacia atrás y repetir exactamente el mensaje, pues la situación comunicativa cambia.  </w:t>
      </w:r>
    </w:p>
    <w:p w:rsidR="003B2848" w:rsidRPr="00DC74E6" w:rsidRDefault="003B2848" w:rsidP="00864743">
      <w:pPr>
        <w:pStyle w:val="predeterminado"/>
        <w:jc w:val="both"/>
      </w:pPr>
      <w:r w:rsidRPr="00864743">
        <w:t>d)</w:t>
      </w:r>
      <w:r w:rsidRPr="00864743">
        <w:rPr>
          <w:b/>
        </w:rPr>
        <w:t xml:space="preserve"> </w:t>
      </w:r>
      <w:r w:rsidRPr="00DC74E6">
        <w:t xml:space="preserve">La comunicación es bilateral (emisor y receptor comparten la misma dimensión temporal y generalmente también espacial), directa e inmediata. Esto implica la existencia de la retroalimentación o </w:t>
      </w:r>
      <w:proofErr w:type="spellStart"/>
      <w:r w:rsidRPr="00DC74E6">
        <w:t>feedback</w:t>
      </w:r>
      <w:proofErr w:type="spellEnd"/>
      <w:r w:rsidRPr="00DC74E6">
        <w:t xml:space="preserve">, la posibilidad de que hablante y oyente modifiquen la forma y el contenido de sus mensajes según las circunstancias que rodean el acto de comunicación.  </w:t>
      </w:r>
    </w:p>
    <w:p w:rsidR="003B2848" w:rsidRPr="00DC74E6" w:rsidRDefault="003B2848" w:rsidP="00864743">
      <w:pPr>
        <w:pStyle w:val="predeterminado"/>
        <w:jc w:val="both"/>
      </w:pPr>
      <w:r w:rsidRPr="00DC74E6">
        <w:t>e) El receptor es concreto, mientras que, en la lengua escrita, hablamos de un receptor universal, especialmente en la literatura.</w:t>
      </w:r>
    </w:p>
    <w:p w:rsidR="003B2848" w:rsidRPr="00DC74E6" w:rsidRDefault="003B2848" w:rsidP="00864743">
      <w:pPr>
        <w:pStyle w:val="predeterminado"/>
        <w:jc w:val="both"/>
      </w:pPr>
      <w:r w:rsidRPr="00DC74E6">
        <w:t>f) Es básicamente heterogénea; las variaciones geográficas, socioculturales y contextuales actúan con pleno vigor.</w:t>
      </w:r>
    </w:p>
    <w:p w:rsidR="003B2848" w:rsidRPr="00864743" w:rsidRDefault="003B2848" w:rsidP="00864743">
      <w:pPr>
        <w:pStyle w:val="predeterminado"/>
        <w:jc w:val="both"/>
      </w:pPr>
    </w:p>
    <w:p w:rsidR="003B2848" w:rsidRPr="00864743" w:rsidRDefault="003B2848" w:rsidP="00864743">
      <w:pPr>
        <w:pStyle w:val="predeterminado"/>
        <w:jc w:val="both"/>
      </w:pPr>
      <w:r w:rsidRPr="00864743">
        <w:t>Entre los rasgos lingüísticos más importantes de la lengua oral distinguimos:</w:t>
      </w:r>
    </w:p>
    <w:p w:rsidR="003B2848" w:rsidRPr="00DC74E6" w:rsidRDefault="00DC74E6" w:rsidP="00864743">
      <w:pPr>
        <w:pStyle w:val="predeterminado"/>
        <w:jc w:val="both"/>
      </w:pPr>
      <w:r>
        <w:t xml:space="preserve">a) </w:t>
      </w:r>
      <w:r w:rsidR="003B2848" w:rsidRPr="00DC74E6">
        <w:t xml:space="preserve">Incidencia fundamental e inevitable de las variedades </w:t>
      </w:r>
      <w:proofErr w:type="spellStart"/>
      <w:r w:rsidR="003B2848" w:rsidRPr="00DC74E6">
        <w:t>diatópicas</w:t>
      </w:r>
      <w:proofErr w:type="spellEnd"/>
      <w:r w:rsidR="003B2848" w:rsidRPr="00DC74E6">
        <w:t xml:space="preserve"> (dialectales o geográficas), </w:t>
      </w:r>
      <w:proofErr w:type="spellStart"/>
      <w:r w:rsidR="003B2848" w:rsidRPr="00DC74E6">
        <w:t>diastráticas</w:t>
      </w:r>
      <w:proofErr w:type="spellEnd"/>
      <w:r w:rsidR="003B2848" w:rsidRPr="00DC74E6">
        <w:t xml:space="preserve"> (sociales: habla culta, vulgar, las jergas...) y </w:t>
      </w:r>
      <w:proofErr w:type="spellStart"/>
      <w:r w:rsidR="003B2848" w:rsidRPr="00DC74E6">
        <w:t>diafásicas</w:t>
      </w:r>
      <w:proofErr w:type="spellEnd"/>
      <w:r w:rsidR="003B2848" w:rsidRPr="00DC74E6">
        <w:t xml:space="preserve"> (habla formal, informal, la situación...).</w:t>
      </w:r>
    </w:p>
    <w:p w:rsidR="003B2848" w:rsidRPr="00DC74E6" w:rsidRDefault="00DC74E6" w:rsidP="00864743">
      <w:pPr>
        <w:pStyle w:val="predeterminado"/>
        <w:jc w:val="both"/>
      </w:pPr>
      <w:r>
        <w:t xml:space="preserve">b) </w:t>
      </w:r>
      <w:r w:rsidR="003B2848" w:rsidRPr="00DC74E6">
        <w:t>La confianza produce relajación y despreocupación en el uso de la expresión; uso de la parataxis (coordinación y yuxtaposición) con frases cortas y emotivas.</w:t>
      </w:r>
    </w:p>
    <w:p w:rsidR="003B2848" w:rsidRPr="00DC74E6" w:rsidRDefault="00DC74E6" w:rsidP="00864743">
      <w:pPr>
        <w:pStyle w:val="predeterminado"/>
        <w:jc w:val="both"/>
      </w:pPr>
      <w:r>
        <w:t xml:space="preserve">c) </w:t>
      </w:r>
      <w:r w:rsidR="003B2848" w:rsidRPr="00DC74E6">
        <w:t>Uso de la deixis: Personal (yo, tú, él...), espacial (aquí, ahí, allí,...), temporal (ahora, después, entonces) y demostrativa (este, ese, aquel,...).</w:t>
      </w:r>
    </w:p>
    <w:p w:rsidR="003B2848" w:rsidRPr="00DC74E6" w:rsidRDefault="00DC74E6" w:rsidP="00864743">
      <w:pPr>
        <w:pStyle w:val="predeterminado"/>
        <w:jc w:val="both"/>
      </w:pPr>
      <w:r>
        <w:t xml:space="preserve">d) </w:t>
      </w:r>
      <w:r w:rsidR="003B2848" w:rsidRPr="00DC74E6">
        <w:t xml:space="preserve">Las funciones del lenguaje que predominan son: </w:t>
      </w:r>
    </w:p>
    <w:p w:rsidR="003B2848" w:rsidRPr="00864743" w:rsidRDefault="00592F94" w:rsidP="00864743">
      <w:pPr>
        <w:pStyle w:val="predeterminado"/>
        <w:jc w:val="both"/>
      </w:pPr>
      <w:r w:rsidRPr="00E64384">
        <w:rPr>
          <w:b/>
        </w:rPr>
        <w:t>EMOTIVA</w:t>
      </w:r>
      <w:r>
        <w:t xml:space="preserve"> (E</w:t>
      </w:r>
      <w:r w:rsidR="003B2848" w:rsidRPr="00864743">
        <w:t xml:space="preserve">stados de </w:t>
      </w:r>
      <w:proofErr w:type="spellStart"/>
      <w:r w:rsidR="003B2848" w:rsidRPr="00864743">
        <w:t>ánimo:'</w:t>
      </w:r>
      <w:proofErr w:type="gramStart"/>
      <w:r w:rsidR="003B2848" w:rsidRPr="00864743">
        <w:rPr>
          <w:i/>
        </w:rPr>
        <w:t>¡</w:t>
      </w:r>
      <w:proofErr w:type="gramEnd"/>
      <w:r w:rsidR="003B2848" w:rsidRPr="00864743">
        <w:rPr>
          <w:i/>
        </w:rPr>
        <w:t>Me</w:t>
      </w:r>
      <w:proofErr w:type="spellEnd"/>
      <w:r w:rsidR="003B2848" w:rsidRPr="00864743">
        <w:rPr>
          <w:i/>
        </w:rPr>
        <w:t xml:space="preserve"> encanta salir por las tardes'</w:t>
      </w:r>
      <w:r w:rsidR="003B2848" w:rsidRPr="00864743">
        <w:t xml:space="preserve">; voluntad o interés; uso constante de la primera persona: </w:t>
      </w:r>
      <w:r w:rsidR="003B2848" w:rsidRPr="00592F94">
        <w:rPr>
          <w:i/>
        </w:rPr>
        <w:t>'yo creo que...'</w:t>
      </w:r>
      <w:r w:rsidR="003B2848" w:rsidRPr="00864743">
        <w:t>;</w:t>
      </w:r>
      <w:r>
        <w:t xml:space="preserve"> </w:t>
      </w:r>
      <w:r w:rsidR="003B2848" w:rsidRPr="00864743">
        <w:t>su ironía: a</w:t>
      </w:r>
      <w:r>
        <w:t>yudado por el tono y el gesto; e</w:t>
      </w:r>
      <w:r w:rsidR="003B2848" w:rsidRPr="00864743">
        <w:t>gocentrismo: se incluye fácilmente e</w:t>
      </w:r>
      <w:r w:rsidR="0087053D">
        <w:t xml:space="preserve">n el mensaje: </w:t>
      </w:r>
      <w:r w:rsidR="0087053D" w:rsidRPr="00592F94">
        <w:rPr>
          <w:i/>
        </w:rPr>
        <w:t>'Opino que...'</w:t>
      </w:r>
      <w:r w:rsidR="0087053D">
        <w:t>).</w:t>
      </w:r>
      <w:r w:rsidR="003B2848" w:rsidRPr="00864743">
        <w:t xml:space="preserve"> </w:t>
      </w:r>
    </w:p>
    <w:p w:rsidR="003B2848" w:rsidRPr="00864743" w:rsidRDefault="003B2848" w:rsidP="00864743">
      <w:pPr>
        <w:pStyle w:val="predeterminado"/>
        <w:jc w:val="both"/>
      </w:pPr>
      <w:r w:rsidRPr="00E64384">
        <w:rPr>
          <w:b/>
        </w:rPr>
        <w:t>CONATIVA</w:t>
      </w:r>
      <w:r w:rsidRPr="00864743">
        <w:t xml:space="preserve"> (El emisor busca respuesta del receptor mediante interrogaciones:</w:t>
      </w:r>
      <w:r w:rsidRPr="00592F94">
        <w:rPr>
          <w:i/>
        </w:rPr>
        <w:t xml:space="preserve"> '¿Te vienes?'</w:t>
      </w:r>
      <w:r w:rsidRPr="00864743">
        <w:t>; mandatos en imperativos</w:t>
      </w:r>
      <w:r w:rsidRPr="00592F94">
        <w:rPr>
          <w:i/>
        </w:rPr>
        <w:t>: 'Ven, por favor'</w:t>
      </w:r>
      <w:r w:rsidRPr="00864743">
        <w:t>.</w:t>
      </w:r>
      <w:r w:rsidR="0087053D">
        <w:t>)</w:t>
      </w:r>
    </w:p>
    <w:p w:rsidR="003B2848" w:rsidRPr="00592F94" w:rsidRDefault="00592F94" w:rsidP="00864743">
      <w:pPr>
        <w:pStyle w:val="predeterminado"/>
        <w:jc w:val="both"/>
        <w:rPr>
          <w:i/>
        </w:rPr>
      </w:pPr>
      <w:r w:rsidRPr="00E64384">
        <w:rPr>
          <w:b/>
        </w:rPr>
        <w:t>FÁTICA</w:t>
      </w:r>
      <w:r>
        <w:t xml:space="preserve"> (U</w:t>
      </w:r>
      <w:r w:rsidR="003B2848" w:rsidRPr="00864743">
        <w:t>sa interjecciones e imperativos. Las formas más usadas son</w:t>
      </w:r>
      <w:r w:rsidR="003B2848" w:rsidRPr="00592F94">
        <w:rPr>
          <w:i/>
        </w:rPr>
        <w:t>: 'Mire usted'</w:t>
      </w:r>
      <w:r w:rsidR="003B2848" w:rsidRPr="00864743">
        <w:t xml:space="preserve">; </w:t>
      </w:r>
      <w:r w:rsidRPr="00592F94">
        <w:rPr>
          <w:i/>
        </w:rPr>
        <w:t>'</w:t>
      </w:r>
      <w:r w:rsidR="003B2848" w:rsidRPr="00592F94">
        <w:rPr>
          <w:i/>
        </w:rPr>
        <w:t>¿Ve usted.</w:t>
      </w:r>
      <w:r>
        <w:rPr>
          <w:i/>
        </w:rPr>
        <w:t>.</w:t>
      </w:r>
      <w:r w:rsidR="003B2848" w:rsidRPr="00592F94">
        <w:rPr>
          <w:i/>
        </w:rPr>
        <w:t>.?'</w:t>
      </w:r>
      <w:r w:rsidR="003B2848" w:rsidRPr="00864743">
        <w:t xml:space="preserve">; las formas </w:t>
      </w:r>
      <w:r w:rsidRPr="00592F94">
        <w:rPr>
          <w:i/>
        </w:rPr>
        <w:t>'</w:t>
      </w:r>
      <w:r w:rsidR="003B2848" w:rsidRPr="00592F94">
        <w:rPr>
          <w:i/>
        </w:rPr>
        <w:t>verás/verá</w:t>
      </w:r>
      <w:r w:rsidRPr="00592F94">
        <w:rPr>
          <w:i/>
        </w:rPr>
        <w:t>'</w:t>
      </w:r>
      <w:r w:rsidR="003B2848" w:rsidRPr="00864743">
        <w:t xml:space="preserve">; </w:t>
      </w:r>
      <w:r w:rsidR="003B2848" w:rsidRPr="00592F94">
        <w:rPr>
          <w:i/>
        </w:rPr>
        <w:t>'oye/oiga</w:t>
      </w:r>
      <w:r w:rsidRPr="00592F94">
        <w:rPr>
          <w:i/>
        </w:rPr>
        <w:t>'</w:t>
      </w:r>
      <w:r w:rsidR="003B2848" w:rsidRPr="00864743">
        <w:t xml:space="preserve">; </w:t>
      </w:r>
      <w:r w:rsidR="003B2848" w:rsidRPr="00592F94">
        <w:rPr>
          <w:i/>
        </w:rPr>
        <w:t>'espera'</w:t>
      </w:r>
      <w:r w:rsidR="003B2848" w:rsidRPr="00864743">
        <w:t xml:space="preserve"> para detener la c</w:t>
      </w:r>
      <w:r>
        <w:t>onversación y otras muchas como</w:t>
      </w:r>
      <w:r w:rsidR="003B2848" w:rsidRPr="00864743">
        <w:t>:</w:t>
      </w:r>
      <w:r>
        <w:t xml:space="preserve"> </w:t>
      </w:r>
      <w:r w:rsidR="003B2848" w:rsidRPr="00592F94">
        <w:rPr>
          <w:i/>
        </w:rPr>
        <w:t>'entérate ya'; 'usted dirá'; 'dígame'; 'una cosa'; 'sigue'; '¿sí?</w:t>
      </w:r>
      <w:r w:rsidRPr="00592F94">
        <w:rPr>
          <w:i/>
        </w:rPr>
        <w:t>'</w:t>
      </w:r>
      <w:r w:rsidR="003B2848" w:rsidRPr="00592F94">
        <w:rPr>
          <w:i/>
        </w:rPr>
        <w:t>;</w:t>
      </w:r>
      <w:r>
        <w:t>…</w:t>
      </w:r>
      <w:r w:rsidR="003B2848" w:rsidRPr="00864743">
        <w:t>).</w:t>
      </w:r>
    </w:p>
    <w:p w:rsidR="003B2848" w:rsidRPr="00592F94" w:rsidRDefault="00592F94" w:rsidP="00592F94">
      <w:pPr>
        <w:pStyle w:val="predeterminado"/>
        <w:jc w:val="both"/>
      </w:pPr>
      <w:r w:rsidRPr="00592F94">
        <w:lastRenderedPageBreak/>
        <w:t xml:space="preserve">e) </w:t>
      </w:r>
      <w:r w:rsidR="003B2848" w:rsidRPr="00592F94">
        <w:t xml:space="preserve">El titubeo y linealidad imperfecta. Es la falta de sincronía entre lo pensado y lo dicho, pues el mecanismo lógico del pensamiento es más rápido que el verbal. De ahí que la frase, muchas veces, no aparece acabada o con errores gramaticales. </w:t>
      </w:r>
    </w:p>
    <w:p w:rsidR="003B2848" w:rsidRPr="00592F94" w:rsidRDefault="003B2848" w:rsidP="00864743">
      <w:pPr>
        <w:pStyle w:val="predeterminado"/>
        <w:jc w:val="both"/>
      </w:pPr>
      <w:r w:rsidRPr="00592F94">
        <w:t>Los errores más típicos del lenguaje coloquial son: redundancia</w:t>
      </w:r>
      <w:r w:rsidR="00592F94">
        <w:t xml:space="preserve">: </w:t>
      </w:r>
      <w:r w:rsidRPr="00592F94">
        <w:t>repetición de palabras o ideas (</w:t>
      </w:r>
      <w:r w:rsidR="00592F94" w:rsidRPr="00592F94">
        <w:rPr>
          <w:i/>
        </w:rPr>
        <w:t>'</w:t>
      </w:r>
      <w:r w:rsidRPr="00592F94">
        <w:rPr>
          <w:i/>
        </w:rPr>
        <w:t>Lo que yo no estoy nada, nada de acuerdo</w:t>
      </w:r>
      <w:r w:rsidRPr="00592F94">
        <w:t>'); anacoluto: errores gramaticales (</w:t>
      </w:r>
      <w:r w:rsidRPr="00592F94">
        <w:rPr>
          <w:i/>
        </w:rPr>
        <w:t>'los programas, por el trabajo, no veo la televisión</w:t>
      </w:r>
      <w:r w:rsidR="00592F94" w:rsidRPr="00592F94">
        <w:t>'</w:t>
      </w:r>
      <w:r w:rsidRPr="00592F94">
        <w:t>), falta de concordancia gramatical (</w:t>
      </w:r>
      <w:r w:rsidR="00592F94">
        <w:rPr>
          <w:i/>
        </w:rPr>
        <w:t>'Me gusta las</w:t>
      </w:r>
      <w:r w:rsidRPr="00592F94">
        <w:rPr>
          <w:i/>
        </w:rPr>
        <w:t xml:space="preserve"> revistas'</w:t>
      </w:r>
      <w:r w:rsidRPr="00592F94">
        <w:t>).</w:t>
      </w:r>
    </w:p>
    <w:p w:rsidR="003B2848" w:rsidRPr="00592F94" w:rsidRDefault="00592F94" w:rsidP="00864743">
      <w:pPr>
        <w:pStyle w:val="predeterminado"/>
        <w:jc w:val="both"/>
      </w:pPr>
      <w:r>
        <w:t xml:space="preserve">f) </w:t>
      </w:r>
      <w:r w:rsidR="003B2848" w:rsidRPr="00592F94">
        <w:t>Comodines</w:t>
      </w:r>
      <w:r>
        <w:t xml:space="preserve"> </w:t>
      </w:r>
      <w:r w:rsidR="003B2848" w:rsidRPr="00592F94">
        <w:t xml:space="preserve">y muletillas. Son expresiones innecesarias para el sentido de la frase. Están vacías de contenido y son como rellenos para ocupar el vacío que se produce mientras se elabora mentalmente el mensaje. </w:t>
      </w:r>
      <w:proofErr w:type="spellStart"/>
      <w:r w:rsidR="003B2848" w:rsidRPr="00592F94">
        <w:t>Ej</w:t>
      </w:r>
      <w:proofErr w:type="spellEnd"/>
      <w:r w:rsidR="003B2848" w:rsidRPr="00592F94">
        <w:t xml:space="preserve">: </w:t>
      </w:r>
      <w:r w:rsidR="003B2848" w:rsidRPr="00592F94">
        <w:rPr>
          <w:i/>
        </w:rPr>
        <w:t xml:space="preserve">'Pues, bueno, entonces, no sé, te llamaré </w:t>
      </w:r>
      <w:proofErr w:type="gramStart"/>
      <w:r w:rsidR="003B2848" w:rsidRPr="00592F94">
        <w:rPr>
          <w:i/>
        </w:rPr>
        <w:t>después'.</w:t>
      </w:r>
      <w:r>
        <w:rPr>
          <w:i/>
        </w:rPr>
        <w:t>;</w:t>
      </w:r>
      <w:proofErr w:type="gramEnd"/>
      <w:r w:rsidR="003B2848" w:rsidRPr="00592F94">
        <w:rPr>
          <w:i/>
        </w:rPr>
        <w:t xml:space="preserve"> </w:t>
      </w:r>
      <w:r w:rsidRPr="00592F94">
        <w:rPr>
          <w:i/>
        </w:rPr>
        <w:t>'</w:t>
      </w:r>
      <w:r>
        <w:rPr>
          <w:i/>
        </w:rPr>
        <w:t xml:space="preserve">¿Cuánto son 789 más 367? </w:t>
      </w:r>
      <w:r w:rsidR="003B2848" w:rsidRPr="00592F94">
        <w:rPr>
          <w:i/>
        </w:rPr>
        <w:t>Pues,...verás,...'.</w:t>
      </w:r>
    </w:p>
    <w:p w:rsidR="003B2848" w:rsidRPr="00864743" w:rsidRDefault="003B2848" w:rsidP="00864743">
      <w:pPr>
        <w:pStyle w:val="encabezado3"/>
        <w:jc w:val="both"/>
        <w:rPr>
          <w:rStyle w:val="Textoennegrita"/>
          <w:caps/>
        </w:rPr>
      </w:pPr>
    </w:p>
    <w:p w:rsidR="003B2848" w:rsidRPr="00864743" w:rsidRDefault="003B2848" w:rsidP="00864743">
      <w:pPr>
        <w:pStyle w:val="encabezado3"/>
        <w:jc w:val="both"/>
        <w:rPr>
          <w:b/>
        </w:rPr>
      </w:pPr>
      <w:r w:rsidRPr="00864743">
        <w:rPr>
          <w:rStyle w:val="Textoennegrita"/>
          <w:b w:val="0"/>
          <w:i/>
        </w:rPr>
        <w:t>2.2. Lenguaje oral planificado y no planificado</w:t>
      </w:r>
    </w:p>
    <w:p w:rsidR="003B2848" w:rsidRPr="00864743" w:rsidRDefault="003B2848" w:rsidP="00864743">
      <w:pPr>
        <w:pStyle w:val="predeterminado"/>
        <w:jc w:val="both"/>
      </w:pPr>
      <w:r w:rsidRPr="00864743">
        <w:t xml:space="preserve">Podemos distinguir fundamentalmente dos tipos de expresión oral según su ámbito y el grado de formalidad que adopten: </w:t>
      </w:r>
    </w:p>
    <w:p w:rsidR="00F07991" w:rsidRDefault="003B2848" w:rsidP="00864743">
      <w:pPr>
        <w:pStyle w:val="predeterminado"/>
        <w:jc w:val="both"/>
      </w:pPr>
      <w:r w:rsidRPr="00F07991">
        <w:t>a)</w:t>
      </w:r>
      <w:r w:rsidRPr="00864743">
        <w:rPr>
          <w:b/>
        </w:rPr>
        <w:t xml:space="preserve"> Expresión no planificada, la conversación</w:t>
      </w:r>
      <w:r w:rsidRPr="00864743">
        <w:t xml:space="preserve">: es la forma de expresión oral más habitual, en la cual dos o más interlocutores dialogan para intercambiar mensajes. Sus principales características son el empleo de numerosos deícticos, un predominio de la función expresiva con el apoyo gestual, </w:t>
      </w:r>
      <w:proofErr w:type="gramStart"/>
      <w:r w:rsidRPr="00864743">
        <w:t>temática</w:t>
      </w:r>
      <w:proofErr w:type="gramEnd"/>
      <w:r w:rsidRPr="00864743">
        <w:t xml:space="preserve"> abierta, repartos alternativos de turnos e importancia decisiva del mundo compartido por los hablantes.</w:t>
      </w:r>
    </w:p>
    <w:p w:rsidR="003B2848" w:rsidRPr="00864743" w:rsidRDefault="003B2848" w:rsidP="00864743">
      <w:pPr>
        <w:pStyle w:val="predeterminado"/>
        <w:jc w:val="both"/>
      </w:pPr>
      <w:r w:rsidRPr="00F07991">
        <w:t>b)</w:t>
      </w:r>
      <w:r w:rsidRPr="00864743">
        <w:rPr>
          <w:b/>
        </w:rPr>
        <w:t xml:space="preserve"> Expresión oral planificada </w:t>
      </w:r>
      <w:r w:rsidRPr="00864743">
        <w:t>que posee un carácter más elaborado, con un lenguaje más culto o especializado, y el momento de la producción se</w:t>
      </w:r>
      <w:r w:rsidR="00F07991">
        <w:t xml:space="preserve"> rodea de formalidades externas</w:t>
      </w:r>
      <w:r w:rsidRPr="00864743">
        <w:t xml:space="preserve">: el lugar, los destinatarios, los temas, la técnica expresiva, etc. </w:t>
      </w:r>
    </w:p>
    <w:p w:rsidR="0098727A" w:rsidRPr="00864743" w:rsidRDefault="003B2848" w:rsidP="00864743">
      <w:pPr>
        <w:pStyle w:val="predeterminado"/>
        <w:jc w:val="both"/>
      </w:pPr>
      <w:r w:rsidRPr="00864743">
        <w:t>La exposición puede adoptar numerosas formas: ponencia, discurso, comunicación conferencia, etc., y suele basarse en un texto elaborado previamente, que es leído o memorizado, y dependiendo del grado de libertad que se tome el hablante, se apartará más o menos de éste.  Sin embargo,  entre lo planificado y lo no planificado hay varios niveles</w:t>
      </w:r>
    </w:p>
    <w:tbl>
      <w:tblPr>
        <w:tblW w:w="810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6"/>
        <w:gridCol w:w="3338"/>
        <w:gridCol w:w="3251"/>
      </w:tblGrid>
      <w:tr w:rsidR="003B2848" w:rsidRPr="00864743" w:rsidTr="007076EF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> 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D5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  <w:caps/>
              </w:rPr>
              <w:t>unidireccional</w:t>
            </w:r>
            <w:r w:rsidRPr="00864743">
              <w:t>: que no tiene respuesta o que ésta no es inmediata</w:t>
            </w:r>
          </w:p>
        </w:tc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  <w:caps/>
              </w:rPr>
              <w:t>bidireccional</w:t>
            </w:r>
            <w:r w:rsidRPr="00864743">
              <w:t>: que tiene respuesta</w:t>
            </w:r>
          </w:p>
        </w:tc>
      </w:tr>
      <w:tr w:rsidR="003B2848" w:rsidRPr="00864743" w:rsidTr="007076EF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>No Planificado</w:t>
            </w:r>
          </w:p>
        </w:tc>
        <w:tc>
          <w:tcPr>
            <w:tcW w:w="3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D5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t>Monólogo</w:t>
            </w:r>
            <w:r w:rsidRPr="00864743">
              <w:t>: una sola persona monopoliza el canal de comunicación</w:t>
            </w:r>
          </w:p>
        </w:tc>
        <w:tc>
          <w:tcPr>
            <w:tcW w:w="3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t>Conversación</w:t>
            </w:r>
            <w:r w:rsidRPr="00864743">
              <w:t>: intercambio de mensajes espontáneos entre los distintos participantes</w:t>
            </w:r>
          </w:p>
        </w:tc>
      </w:tr>
      <w:tr w:rsidR="003B2848" w:rsidRPr="00864743" w:rsidTr="007076EF">
        <w:trPr>
          <w:trHeight w:val="351"/>
        </w:trPr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>Pequeña planificación</w:t>
            </w:r>
          </w:p>
        </w:tc>
        <w:tc>
          <w:tcPr>
            <w:tcW w:w="3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D5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t xml:space="preserve">Narración oral: </w:t>
            </w:r>
            <w:r w:rsidRPr="00864743">
              <w:t>relato de unos sucesos. Puede ser no planificada (testigo de suceso...) o planificada (telediario...)</w:t>
            </w:r>
          </w:p>
        </w:tc>
        <w:tc>
          <w:tcPr>
            <w:tcW w:w="3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hideMark/>
          </w:tcPr>
          <w:p w:rsidR="003B2848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t>Tertulia</w:t>
            </w:r>
            <w:r w:rsidRPr="00864743">
              <w:t xml:space="preserve">: conversación que trata de un tema o temas concretos (a veces hay un pequeño guión y un moderador: </w:t>
            </w:r>
            <w:r w:rsidRPr="00864743">
              <w:lastRenderedPageBreak/>
              <w:t>tertulias radiofónicas)</w:t>
            </w:r>
          </w:p>
          <w:p w:rsidR="0098727A" w:rsidRPr="00864743" w:rsidRDefault="0098727A" w:rsidP="00864743">
            <w:pPr>
              <w:pStyle w:val="predeterminado"/>
              <w:jc w:val="both"/>
            </w:pP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t>Entrevista</w:t>
            </w:r>
            <w:r w:rsidRPr="00864743">
              <w:t xml:space="preserve">: serie de preguntas (no espontáneas en general) y respuestas (éstas sí </w:t>
            </w:r>
            <w:proofErr w:type="spellStart"/>
            <w:r w:rsidRPr="00864743">
              <w:t>espon-táneas</w:t>
            </w:r>
            <w:proofErr w:type="spellEnd"/>
            <w:r w:rsidRPr="00864743">
              <w:t>)</w:t>
            </w:r>
          </w:p>
        </w:tc>
      </w:tr>
      <w:tr w:rsidR="003B2848" w:rsidRPr="00864743" w:rsidTr="007076EF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lastRenderedPageBreak/>
              <w:t>Planificada</w:t>
            </w:r>
          </w:p>
        </w:tc>
        <w:tc>
          <w:tcPr>
            <w:tcW w:w="3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D5"/>
            <w:hideMark/>
          </w:tcPr>
          <w:p w:rsidR="003B2848" w:rsidRPr="00864743" w:rsidRDefault="0098727A" w:rsidP="00864743">
            <w:pPr>
              <w:pStyle w:val="predeterminado"/>
              <w:jc w:val="both"/>
            </w:pPr>
            <w:r>
              <w:rPr>
                <w:b/>
              </w:rPr>
              <w:t xml:space="preserve">Discurso, </w:t>
            </w:r>
            <w:r w:rsidR="003B2848" w:rsidRPr="00864743">
              <w:rPr>
                <w:b/>
              </w:rPr>
              <w:t xml:space="preserve">conferencia: </w:t>
            </w:r>
            <w:r w:rsidR="003B2848" w:rsidRPr="00864743">
              <w:t>exposición oral con finalidad ilustrativa, informativa o persuasiva</w:t>
            </w:r>
          </w:p>
        </w:tc>
        <w:tc>
          <w:tcPr>
            <w:tcW w:w="3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t>Reunión, debate, mesa redonda</w:t>
            </w:r>
            <w:r w:rsidRPr="00864743">
              <w:t>: confrontación de ideas expuestas y defendidas por varias personas que actúan de emisores y receptores</w:t>
            </w:r>
          </w:p>
        </w:tc>
      </w:tr>
    </w:tbl>
    <w:p w:rsidR="003B2848" w:rsidRPr="00864743" w:rsidRDefault="003B2848" w:rsidP="00864743">
      <w:pPr>
        <w:pStyle w:val="predeterminado"/>
        <w:jc w:val="both"/>
      </w:pPr>
    </w:p>
    <w:p w:rsidR="003B2848" w:rsidRPr="00864743" w:rsidRDefault="003B2848" w:rsidP="00864743">
      <w:pPr>
        <w:pStyle w:val="predeterminado"/>
        <w:jc w:val="both"/>
      </w:pPr>
      <w:r w:rsidRPr="00E64384">
        <w:t>La conversación</w:t>
      </w:r>
      <w:r w:rsidR="00E64384">
        <w:t xml:space="preserve"> c</w:t>
      </w:r>
      <w:r w:rsidRPr="00864743">
        <w:t xml:space="preserve">ontiene elementos lingüísticos y también </w:t>
      </w:r>
      <w:r w:rsidR="00E64384">
        <w:t>comunicativos. E</w:t>
      </w:r>
      <w:r w:rsidRPr="00864743">
        <w:t xml:space="preserve">s ante todo comunicación porque contiene  rasgos </w:t>
      </w:r>
      <w:r w:rsidR="00A5091B">
        <w:t>(</w:t>
      </w:r>
      <w:r w:rsidRPr="00864743">
        <w:t>psicológicos, so</w:t>
      </w:r>
      <w:r w:rsidR="00A5091B">
        <w:t>ciológicos, paralingüísticos...)</w:t>
      </w:r>
      <w:r w:rsidRPr="00864743">
        <w:t xml:space="preserve"> que afectan a la significación de las palabras y del discurso.</w:t>
      </w:r>
    </w:p>
    <w:p w:rsidR="003B2848" w:rsidRPr="00E64384" w:rsidRDefault="003B2848" w:rsidP="00864743">
      <w:pPr>
        <w:pStyle w:val="predeterminado"/>
        <w:jc w:val="both"/>
      </w:pPr>
      <w:r w:rsidRPr="00E64384">
        <w:t>Estructura de la conversación</w:t>
      </w:r>
      <w:r w:rsidR="00E64384">
        <w:t>.</w:t>
      </w:r>
    </w:p>
    <w:p w:rsidR="003B2848" w:rsidRPr="00864743" w:rsidRDefault="003B2848" w:rsidP="00864743">
      <w:pPr>
        <w:pStyle w:val="predeterminado"/>
        <w:jc w:val="both"/>
      </w:pPr>
      <w:r w:rsidRPr="00864743">
        <w:t>En toda conversación espontánea existen los siguientes elementos:</w:t>
      </w:r>
    </w:p>
    <w:tbl>
      <w:tblPr>
        <w:tblW w:w="0" w:type="auto"/>
        <w:tblInd w:w="-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51"/>
        <w:gridCol w:w="4861"/>
      </w:tblGrid>
      <w:tr w:rsidR="003B2848" w:rsidRPr="00864743" w:rsidTr="007076EF"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ESTRUCTURA 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EJEMPLO </w:t>
            </w:r>
          </w:p>
        </w:tc>
      </w:tr>
      <w:tr w:rsidR="003B2848" w:rsidRPr="00864743" w:rsidTr="007076EF">
        <w:tc>
          <w:tcPr>
            <w:tcW w:w="4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t>Apertura</w:t>
            </w:r>
            <w:r w:rsidRPr="00864743">
              <w:t>: se inicia la conversación mediante saludos, interjecciones, y otras fórmulas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A.- ¡Hola! </w:t>
            </w:r>
          </w:p>
          <w:p w:rsidR="003B2848" w:rsidRPr="00864743" w:rsidRDefault="003B2848" w:rsidP="00864743">
            <w:pPr>
              <w:pStyle w:val="encabezamiento"/>
              <w:jc w:val="both"/>
            </w:pPr>
            <w:r w:rsidRPr="00864743">
              <w:t xml:space="preserve">B.- ¡Hola! </w:t>
            </w:r>
          </w:p>
        </w:tc>
      </w:tr>
      <w:tr w:rsidR="003B2848" w:rsidRPr="00864743" w:rsidTr="007076EF">
        <w:trPr>
          <w:trHeight w:val="934"/>
        </w:trPr>
        <w:tc>
          <w:tcPr>
            <w:tcW w:w="4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t>Negociación</w:t>
            </w:r>
            <w:r w:rsidRPr="00864743">
              <w:t xml:space="preserve">: un </w:t>
            </w:r>
            <w:r w:rsidR="00FB2092">
              <w:t xml:space="preserve">interlocutor propone un tema de </w:t>
            </w:r>
            <w:r w:rsidRPr="00864743">
              <w:t>conversación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A.- ¿Puedes darme un cigarrillo? Gracias ¿Has visto a Manolo? </w:t>
            </w: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B.- Me acabo de cruzar con él por la carretera. </w:t>
            </w:r>
          </w:p>
        </w:tc>
      </w:tr>
      <w:tr w:rsidR="003B2848" w:rsidRPr="00864743" w:rsidTr="007076EF">
        <w:trPr>
          <w:trHeight w:val="1670"/>
        </w:trPr>
        <w:tc>
          <w:tcPr>
            <w:tcW w:w="4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t>Desarrollo</w:t>
            </w:r>
            <w:r w:rsidRPr="00864743">
              <w:t>: el cuerpo de la conversación. Los interlocutores dialogan sobre uno o varios temas. El paso de un tema a otro se realiza mediante alguna breve fórmula de negociación:</w:t>
            </w: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t>Tema 1</w:t>
            </w:r>
            <w:r w:rsidRPr="00864743">
              <w:t>: La fiesta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A.- ¿Y adónde iba a estas horas? </w:t>
            </w: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B.- Al pueblo, por tabaco. Por lo menos eso me ha dicho. Aunque como él no fuma... </w:t>
            </w: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A.- Será para el club, para el festejo de esta noche. </w:t>
            </w: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B.- Suponiendo que haya, claro. </w:t>
            </w: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A.- ¿Tabaco? </w:t>
            </w: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>B.- Festejo. ¿Es que no sabes lo de Luisa?</w:t>
            </w:r>
          </w:p>
        </w:tc>
      </w:tr>
      <w:tr w:rsidR="003B2848" w:rsidRPr="00864743" w:rsidTr="007076EF">
        <w:trPr>
          <w:trHeight w:val="2527"/>
        </w:trPr>
        <w:tc>
          <w:tcPr>
            <w:tcW w:w="4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lastRenderedPageBreak/>
              <w:t xml:space="preserve"> Tema 2</w:t>
            </w:r>
            <w:r w:rsidR="00FB2092">
              <w:t>: F</w:t>
            </w:r>
            <w:r w:rsidRPr="00864743">
              <w:t>allecimiento del padre de Luisa. Introducido por la negociación: « ¿Es que no sabes lo de Luisa? »</w:t>
            </w:r>
            <w:r w:rsidRPr="00864743">
              <w:br/>
            </w:r>
            <w:r w:rsidRPr="00864743">
              <w:br/>
            </w:r>
            <w:r w:rsidRPr="00864743">
              <w:br/>
            </w:r>
            <w:r w:rsidRPr="00864743">
              <w:br/>
            </w:r>
            <w:r w:rsidRPr="00864743">
              <w:br/>
            </w:r>
            <w:r w:rsidRPr="00864743">
              <w:br/>
            </w:r>
            <w:r w:rsidRPr="00864743">
              <w:br/>
            </w:r>
            <w:r w:rsidRPr="00864743">
              <w:br/>
            </w:r>
            <w:r w:rsidRPr="00864743">
              <w:br/>
            </w:r>
            <w:r w:rsidRPr="00864743">
              <w:br/>
            </w:r>
            <w:r w:rsidRPr="00864743">
              <w:br/>
            </w:r>
            <w:r w:rsidRPr="00864743">
              <w:br/>
            </w:r>
            <w:r w:rsidRPr="00864743">
              <w:br/>
            </w:r>
            <w:r w:rsidRPr="00864743">
              <w:br/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A.- No. ¿Qué le pasa a esa tonta? </w:t>
            </w: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B.- Que se ha muerto su padre le pasa. </w:t>
            </w: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>A.- No fastidies. Te juro que no sabía nada</w:t>
            </w:r>
            <w:r w:rsidR="00FB2092">
              <w:t>.</w:t>
            </w:r>
            <w:r w:rsidRPr="00864743">
              <w:t xml:space="preserve"> </w:t>
            </w: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B.- Para que te lo pienses dos veces antes de hablar mal de nadie. </w:t>
            </w: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A.- ¡Si es que me da mucha lata! </w:t>
            </w: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B.- ¡Y no te gusta a ti poco que las niñas te den la lata! </w:t>
            </w: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A.- Las niñas pequeñas, no... ¿De qué ha sido? Era un tío joven. </w:t>
            </w:r>
          </w:p>
          <w:p w:rsidR="003B2848" w:rsidRPr="00864743" w:rsidRDefault="00FB2092" w:rsidP="00864743">
            <w:pPr>
              <w:pStyle w:val="predeterminado"/>
              <w:jc w:val="both"/>
            </w:pPr>
            <w:r>
              <w:t>B</w:t>
            </w:r>
            <w:r w:rsidR="003B2848" w:rsidRPr="00864743">
              <w:t xml:space="preserve">.- ¿Joven? Cuarenta años... </w:t>
            </w:r>
          </w:p>
          <w:p w:rsidR="003B2848" w:rsidRPr="00864743" w:rsidRDefault="00FB2092" w:rsidP="00864743">
            <w:pPr>
              <w:pStyle w:val="predeterminado"/>
              <w:jc w:val="both"/>
            </w:pPr>
            <w:r>
              <w:t>A</w:t>
            </w:r>
            <w:r w:rsidR="003B2848" w:rsidRPr="00864743">
              <w:t xml:space="preserve">.- Bueno, vale, lo que tú digas. ¿Y de qué se ha muerto? De un infarto, seguro. Ahora la cascan todos de un infarto. </w:t>
            </w:r>
          </w:p>
          <w:p w:rsidR="003B2848" w:rsidRPr="00864743" w:rsidRDefault="00FB2092" w:rsidP="00864743">
            <w:pPr>
              <w:pStyle w:val="predeterminado"/>
              <w:jc w:val="both"/>
            </w:pPr>
            <w:r>
              <w:t>B</w:t>
            </w:r>
            <w:r w:rsidR="003B2848" w:rsidRPr="00864743">
              <w:t>.- No. Se tragó un camión en la M-30.</w:t>
            </w:r>
          </w:p>
        </w:tc>
      </w:tr>
      <w:tr w:rsidR="003B2848" w:rsidRPr="00864743" w:rsidTr="007076EF">
        <w:tc>
          <w:tcPr>
            <w:tcW w:w="4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t xml:space="preserve">Conclusión: </w:t>
            </w:r>
            <w:r w:rsidR="004D7A8E">
              <w:t>A</w:t>
            </w:r>
            <w:r w:rsidRPr="00864743">
              <w:t>lgún interlocutor manifiesta que quiere acabar la conversación mediante diversas fórmulas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B2848" w:rsidRPr="00864743" w:rsidRDefault="003B2848" w:rsidP="00864743">
            <w:pPr>
              <w:pStyle w:val="encabezamiento"/>
              <w:jc w:val="both"/>
            </w:pPr>
            <w:r w:rsidRPr="00864743">
              <w:t xml:space="preserve">A.- Bueno, tía. Luego nos vemos, y me cuentas todo, que tengo que irme, ahora mismo. </w:t>
            </w:r>
          </w:p>
          <w:p w:rsidR="003B2848" w:rsidRPr="00864743" w:rsidRDefault="003B2848" w:rsidP="00864743">
            <w:pPr>
              <w:pStyle w:val="encabezamiento"/>
              <w:jc w:val="both"/>
            </w:pPr>
            <w:r w:rsidRPr="00864743">
              <w:t xml:space="preserve">B.- Como quieras. </w:t>
            </w:r>
          </w:p>
        </w:tc>
      </w:tr>
      <w:tr w:rsidR="003B2848" w:rsidRPr="00864743" w:rsidTr="007076EF">
        <w:tc>
          <w:tcPr>
            <w:tcW w:w="4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t>Cierre</w:t>
            </w:r>
            <w:r w:rsidR="004D7A8E">
              <w:t>: D</w:t>
            </w:r>
            <w:r w:rsidRPr="00864743">
              <w:t>espedida de los interlocutores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A.- Vale. Hasta luego. </w:t>
            </w:r>
          </w:p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B.- Adiós. </w:t>
            </w:r>
          </w:p>
        </w:tc>
      </w:tr>
    </w:tbl>
    <w:p w:rsidR="003B2848" w:rsidRPr="00864743" w:rsidRDefault="003B2848" w:rsidP="00864743">
      <w:pPr>
        <w:pStyle w:val="predeterminado"/>
        <w:jc w:val="both"/>
      </w:pPr>
      <w:r w:rsidRPr="00864743">
        <w:br/>
        <w:t xml:space="preserve">La unidad del texto conversacional es el TURNO: unidad del coloquio compuesta por el acto </w:t>
      </w:r>
      <w:proofErr w:type="spellStart"/>
      <w:r w:rsidRPr="00864743">
        <w:t>locutivo</w:t>
      </w:r>
      <w:proofErr w:type="spellEnd"/>
      <w:r w:rsidRPr="00864743">
        <w:t xml:space="preserve"> de cada uno de los hablantes, que puede o no tener limitación oracional. En los casos más sencillos los turnos se estructuran en los llamados pares contiguos o adyacentes, saludo / contestación o pregunta / respuesta; aunque hay otras variantes como ruego o petición / atención d</w:t>
      </w:r>
      <w:r w:rsidR="00FC3A24">
        <w:t>e ruego...: "¡Hola! / ¡Hola!" (Saludo / contestación</w:t>
      </w:r>
      <w:r w:rsidRPr="00864743">
        <w:t xml:space="preserve">)  ///  "¿Has visto a Manolo? / Me acabo de cruzar con él por la calle" </w:t>
      </w:r>
      <w:r w:rsidR="00FC3A24">
        <w:t>(pregunta / respuesta)  ///  "¿Y</w:t>
      </w:r>
      <w:r w:rsidRPr="00864743">
        <w:t xml:space="preserve"> adónde iba a estas horas? Al pueblo, a por tabaco..." (</w:t>
      </w:r>
      <w:proofErr w:type="gramStart"/>
      <w:r w:rsidRPr="00864743">
        <w:t>pregunta</w:t>
      </w:r>
      <w:proofErr w:type="gramEnd"/>
      <w:r w:rsidRPr="00864743">
        <w:t xml:space="preserve"> / respuesta )</w:t>
      </w:r>
      <w:r w:rsidR="00FC3A24">
        <w:t>.</w:t>
      </w:r>
    </w:p>
    <w:p w:rsidR="003B2848" w:rsidRPr="00864743" w:rsidRDefault="003B2848" w:rsidP="00864743">
      <w:pPr>
        <w:jc w:val="both"/>
      </w:pPr>
    </w:p>
    <w:p w:rsidR="003B2848" w:rsidRPr="006C5281" w:rsidRDefault="003B2848" w:rsidP="00864743">
      <w:pPr>
        <w:jc w:val="both"/>
        <w:rPr>
          <w:i/>
        </w:rPr>
      </w:pPr>
      <w:r w:rsidRPr="006C5281">
        <w:rPr>
          <w:i/>
        </w:rPr>
        <w:t>2.3. Actos de habla</w:t>
      </w:r>
    </w:p>
    <w:p w:rsidR="003B2848" w:rsidRPr="00864743" w:rsidRDefault="003B2848" w:rsidP="00864743">
      <w:pPr>
        <w:jc w:val="both"/>
        <w:rPr>
          <w:kern w:val="28"/>
        </w:rPr>
      </w:pPr>
      <w:r w:rsidRPr="00864743">
        <w:lastRenderedPageBreak/>
        <w:t xml:space="preserve">J. L. Austin, en un principio, distinguió los </w:t>
      </w:r>
      <w:r w:rsidRPr="00864743">
        <w:rPr>
          <w:b/>
        </w:rPr>
        <w:t>enunciados descriptivos</w:t>
      </w:r>
      <w:r w:rsidRPr="00864743">
        <w:t xml:space="preserve"> </w:t>
      </w:r>
      <w:r w:rsidRPr="00864743">
        <w:rPr>
          <w:b/>
        </w:rPr>
        <w:t xml:space="preserve">o </w:t>
      </w:r>
      <w:proofErr w:type="spellStart"/>
      <w:r w:rsidRPr="00864743">
        <w:rPr>
          <w:b/>
        </w:rPr>
        <w:t>constatativos</w:t>
      </w:r>
      <w:proofErr w:type="spellEnd"/>
      <w:r w:rsidRPr="00864743">
        <w:t xml:space="preserve"> (el hablante emite una información que es evaluable por su verdad o falsedad: </w:t>
      </w:r>
      <w:r w:rsidRPr="00864743">
        <w:rPr>
          <w:i/>
        </w:rPr>
        <w:t>esta tarde hay fiesta en el barrio / el agua es un compuesto químico</w:t>
      </w:r>
      <w:r w:rsidRPr="00864743">
        <w:t xml:space="preserve">) y </w:t>
      </w:r>
      <w:r w:rsidRPr="00864743">
        <w:rPr>
          <w:b/>
        </w:rPr>
        <w:t xml:space="preserve">enunciados </w:t>
      </w:r>
      <w:proofErr w:type="spellStart"/>
      <w:r w:rsidRPr="00864743">
        <w:rPr>
          <w:b/>
        </w:rPr>
        <w:t>realizativos</w:t>
      </w:r>
      <w:proofErr w:type="spellEnd"/>
      <w:r w:rsidRPr="00864743">
        <w:rPr>
          <w:b/>
        </w:rPr>
        <w:t xml:space="preserve"> o </w:t>
      </w:r>
      <w:proofErr w:type="spellStart"/>
      <w:r w:rsidRPr="00864743">
        <w:rPr>
          <w:b/>
        </w:rPr>
        <w:t>preformativos</w:t>
      </w:r>
      <w:proofErr w:type="spellEnd"/>
      <w:r w:rsidRPr="00864743">
        <w:t xml:space="preserve"> (el hablante, por medio del enunciado, emprende una acción, que sólo es evaluable por su éxito o su fracaso, no por su verdad / falsedad: </w:t>
      </w:r>
      <w:r w:rsidRPr="00864743">
        <w:rPr>
          <w:i/>
        </w:rPr>
        <w:t>te prometo que dejaré de fumar / Paco, pásame ese libro / Dime qué hora es</w:t>
      </w:r>
      <w:r w:rsidRPr="00864743">
        <w:t xml:space="preserve">). Así, en la conversación se pueden analizar cuáles enunciados son descriptivos y cuáles </w:t>
      </w:r>
      <w:proofErr w:type="spellStart"/>
      <w:r w:rsidRPr="00864743">
        <w:t>realizativos</w:t>
      </w:r>
      <w:proofErr w:type="spellEnd"/>
      <w:r w:rsidRPr="00864743">
        <w:t>.</w:t>
      </w:r>
    </w:p>
    <w:p w:rsidR="003B2848" w:rsidRPr="00864743" w:rsidRDefault="003B2848" w:rsidP="00864743">
      <w:pPr>
        <w:pStyle w:val="predeterminado"/>
        <w:jc w:val="both"/>
      </w:pPr>
      <w:r w:rsidRPr="00864743">
        <w:t>Posteriormente Austin desarrolló la teoría de los</w:t>
      </w:r>
      <w:r w:rsidRPr="00864743">
        <w:rPr>
          <w:b/>
        </w:rPr>
        <w:t xml:space="preserve"> ACTOS</w:t>
      </w:r>
      <w:r w:rsidRPr="00864743">
        <w:t xml:space="preserve"> </w:t>
      </w:r>
      <w:r w:rsidRPr="00864743">
        <w:rPr>
          <w:b/>
        </w:rPr>
        <w:t>DE HABLA</w:t>
      </w:r>
      <w:r w:rsidRPr="00864743">
        <w:t xml:space="preserve"> donde  distingue entre:</w:t>
      </w:r>
    </w:p>
    <w:p w:rsidR="003B2848" w:rsidRPr="00864743" w:rsidRDefault="003B2848" w:rsidP="00864743">
      <w:pPr>
        <w:pStyle w:val="predeterminado"/>
        <w:jc w:val="both"/>
      </w:pPr>
      <w:r w:rsidRPr="00864743">
        <w:t xml:space="preserve"> </w:t>
      </w:r>
      <w:r w:rsidRPr="00864743">
        <w:rPr>
          <w:b/>
        </w:rPr>
        <w:t xml:space="preserve">ACTO LOCUTIVO: </w:t>
      </w:r>
      <w:r w:rsidRPr="00864743">
        <w:t>el simple hecho de emitir un enunciado.</w:t>
      </w:r>
    </w:p>
    <w:p w:rsidR="003B2848" w:rsidRPr="00864743" w:rsidRDefault="003B2848" w:rsidP="00864743">
      <w:pPr>
        <w:pStyle w:val="predeterminado"/>
        <w:jc w:val="both"/>
      </w:pPr>
      <w:r w:rsidRPr="00864743">
        <w:t xml:space="preserve"> </w:t>
      </w:r>
      <w:r w:rsidRPr="00864743">
        <w:rPr>
          <w:b/>
        </w:rPr>
        <w:t>ACTO ILOCUTIVO:</w:t>
      </w:r>
      <w:r w:rsidRPr="00864743">
        <w:t xml:space="preserve"> lo que se pretende con el enunciado y cuya </w:t>
      </w:r>
      <w:r w:rsidRPr="00E64384">
        <w:t xml:space="preserve">fuerza </w:t>
      </w:r>
      <w:proofErr w:type="spellStart"/>
      <w:r w:rsidRPr="00E64384">
        <w:t>ilocutiva</w:t>
      </w:r>
      <w:proofErr w:type="spellEnd"/>
      <w:r w:rsidRPr="00864743">
        <w:t xml:space="preserve"> es preguntar, ordenar, emocionarse. </w:t>
      </w:r>
    </w:p>
    <w:p w:rsidR="003B2848" w:rsidRPr="00864743" w:rsidRDefault="003B2848" w:rsidP="00864743">
      <w:pPr>
        <w:pStyle w:val="predeterminado"/>
        <w:jc w:val="both"/>
      </w:pPr>
      <w:r w:rsidRPr="00864743">
        <w:rPr>
          <w:b/>
        </w:rPr>
        <w:t>ACTO PERLOCUTIVO:</w:t>
      </w:r>
      <w:r w:rsidRPr="00864743">
        <w:t xml:space="preserve"> el efecto y la actuación que se ha conseguido en el oyente. </w:t>
      </w:r>
    </w:p>
    <w:p w:rsidR="003B2848" w:rsidRPr="00864743" w:rsidRDefault="003B2848" w:rsidP="00864743">
      <w:pPr>
        <w:pStyle w:val="predeterminado"/>
        <w:jc w:val="both"/>
      </w:pPr>
      <w:r w:rsidRPr="00864743">
        <w:t xml:space="preserve">Más tarde J. </w:t>
      </w:r>
      <w:proofErr w:type="spellStart"/>
      <w:r w:rsidRPr="00864743">
        <w:t>Searle</w:t>
      </w:r>
      <w:proofErr w:type="spellEnd"/>
      <w:r w:rsidRPr="00864743">
        <w:t xml:space="preserve"> perfecciona la teoría de Austin y hace una clasificación más extensa de los </w:t>
      </w:r>
      <w:r w:rsidRPr="00E64384">
        <w:rPr>
          <w:b/>
        </w:rPr>
        <w:t xml:space="preserve">actos </w:t>
      </w:r>
      <w:proofErr w:type="spellStart"/>
      <w:r w:rsidRPr="00E64384">
        <w:rPr>
          <w:b/>
        </w:rPr>
        <w:t>ilocutivos</w:t>
      </w:r>
      <w:proofErr w:type="spellEnd"/>
      <w:r w:rsidRPr="00864743">
        <w:t>:</w:t>
      </w:r>
    </w:p>
    <w:tbl>
      <w:tblPr>
        <w:tblW w:w="8506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1835"/>
        <w:gridCol w:w="1701"/>
        <w:gridCol w:w="1701"/>
        <w:gridCol w:w="1843"/>
      </w:tblGrid>
      <w:tr w:rsidR="003B2848" w:rsidRPr="00864743" w:rsidTr="007076EF"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848" w:rsidRPr="00864743" w:rsidRDefault="003B2848" w:rsidP="00864743">
            <w:pPr>
              <w:pStyle w:val="encabezado7"/>
              <w:jc w:val="both"/>
            </w:pPr>
            <w:r w:rsidRPr="00864743">
              <w:t xml:space="preserve">AUSTIN </w:t>
            </w:r>
          </w:p>
        </w:tc>
        <w:tc>
          <w:tcPr>
            <w:tcW w:w="7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848" w:rsidRPr="00864743" w:rsidRDefault="003B2848" w:rsidP="00864743">
            <w:pPr>
              <w:pStyle w:val="encabezado7"/>
              <w:jc w:val="both"/>
              <w:rPr>
                <w:b/>
              </w:rPr>
            </w:pPr>
            <w:r w:rsidRPr="00864743">
              <w:t xml:space="preserve">                                               </w:t>
            </w:r>
            <w:r w:rsidRPr="00864743">
              <w:rPr>
                <w:b/>
              </w:rPr>
              <w:t xml:space="preserve"> SEARLE </w:t>
            </w:r>
          </w:p>
        </w:tc>
      </w:tr>
      <w:tr w:rsidR="003B2848" w:rsidRPr="00864743" w:rsidTr="00E64384">
        <w:tc>
          <w:tcPr>
            <w:tcW w:w="1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B2848" w:rsidRPr="00864743" w:rsidRDefault="003B2848" w:rsidP="00864743">
            <w:pPr>
              <w:pStyle w:val="encabezado6"/>
              <w:jc w:val="both"/>
              <w:rPr>
                <w:b/>
              </w:rPr>
            </w:pPr>
            <w:r w:rsidRPr="00864743">
              <w:rPr>
                <w:rStyle w:val="Textoennegrita"/>
                <w:b w:val="0"/>
              </w:rPr>
              <w:t xml:space="preserve">Descriptivos </w:t>
            </w:r>
          </w:p>
          <w:p w:rsidR="003B2848" w:rsidRPr="00864743" w:rsidRDefault="003B2848" w:rsidP="00864743">
            <w:pPr>
              <w:pStyle w:val="encabezado6"/>
              <w:jc w:val="both"/>
              <w:rPr>
                <w:rStyle w:val="Textoennegrita"/>
                <w:b w:val="0"/>
              </w:rPr>
            </w:pPr>
            <w:r w:rsidRPr="00864743">
              <w:rPr>
                <w:rStyle w:val="Textoennegrita"/>
                <w:b w:val="0"/>
              </w:rPr>
              <w:t xml:space="preserve">         o</w:t>
            </w:r>
          </w:p>
          <w:p w:rsidR="003B2848" w:rsidRPr="00864743" w:rsidRDefault="003B2848" w:rsidP="00864743">
            <w:pPr>
              <w:pStyle w:val="encabezado6"/>
              <w:jc w:val="both"/>
              <w:rPr>
                <w:b/>
              </w:rPr>
            </w:pPr>
            <w:proofErr w:type="spellStart"/>
            <w:r w:rsidRPr="00864743">
              <w:rPr>
                <w:rStyle w:val="Textoennegrita"/>
                <w:b w:val="0"/>
              </w:rPr>
              <w:t>Constatativos</w:t>
            </w:r>
            <w:proofErr w:type="spellEnd"/>
            <w:r w:rsidRPr="00864743">
              <w:rPr>
                <w:rStyle w:val="Textoennegrita"/>
                <w:b w:val="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 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>Propósito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>Mundo- Lenguaje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>Sinceridad</w:t>
            </w:r>
          </w:p>
        </w:tc>
      </w:tr>
      <w:tr w:rsidR="003B2848" w:rsidRPr="00864743" w:rsidTr="00E64384">
        <w:tc>
          <w:tcPr>
            <w:tcW w:w="1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848" w:rsidRPr="00864743" w:rsidRDefault="003B2848" w:rsidP="00864743">
            <w:pPr>
              <w:jc w:val="both"/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EAEA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t>Representativos:</w:t>
            </w:r>
            <w:r w:rsidRPr="00864743">
              <w:t xml:space="preserve"> explicar, afirmar,</w:t>
            </w:r>
            <w:r w:rsidR="00E64384">
              <w:t xml:space="preserve"> </w:t>
            </w:r>
            <w:r w:rsidRPr="00864743">
              <w:t xml:space="preserve"> negar, confesar, admitir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Comprometen al hablante de que algo es así o no.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EAEA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La palabra se ajusta al mundo y es verdad o no.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hideMark/>
          </w:tcPr>
          <w:p w:rsidR="003B2848" w:rsidRPr="00864743" w:rsidRDefault="00E64384" w:rsidP="00864743">
            <w:pPr>
              <w:pStyle w:val="predeterminado"/>
              <w:jc w:val="both"/>
            </w:pPr>
            <w:r>
              <w:t xml:space="preserve">Tales actos de habla se  </w:t>
            </w:r>
            <w:r w:rsidR="003B2848" w:rsidRPr="00864743">
              <w:t xml:space="preserve">creen: «Al pueblo, por tabaco. Por lo menos eso me ha dicho». </w:t>
            </w:r>
          </w:p>
        </w:tc>
      </w:tr>
      <w:tr w:rsidR="003B2848" w:rsidRPr="00864743" w:rsidTr="00E64384">
        <w:tc>
          <w:tcPr>
            <w:tcW w:w="1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B2848" w:rsidRPr="00864743" w:rsidRDefault="003B2848" w:rsidP="00864743">
            <w:pPr>
              <w:pStyle w:val="encabezado6"/>
              <w:jc w:val="both"/>
              <w:rPr>
                <w:rStyle w:val="Textoennegrita"/>
                <w:b w:val="0"/>
              </w:rPr>
            </w:pPr>
          </w:p>
          <w:p w:rsidR="003B2848" w:rsidRPr="00864743" w:rsidRDefault="003B2848" w:rsidP="00864743">
            <w:pPr>
              <w:pStyle w:val="encabezado6"/>
              <w:jc w:val="both"/>
              <w:rPr>
                <w:b/>
              </w:rPr>
            </w:pPr>
            <w:proofErr w:type="spellStart"/>
            <w:r w:rsidRPr="00864743">
              <w:rPr>
                <w:rStyle w:val="Textoennegrita"/>
                <w:b w:val="0"/>
              </w:rPr>
              <w:t>Realizativos</w:t>
            </w:r>
            <w:proofErr w:type="spellEnd"/>
            <w:r w:rsidRPr="00864743">
              <w:rPr>
                <w:rStyle w:val="Textoennegrita"/>
                <w:b w:val="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rStyle w:val="Textoennegrita"/>
              </w:rPr>
              <w:t>Directivos</w:t>
            </w:r>
            <w:r w:rsidRPr="00864743">
              <w:t xml:space="preserve">: ordenar, preguntar, prohibir, aconsejar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Intentan que el oyente haga algo.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El mundo es el que se ajusta al lenguaje.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El estado psicológico es el deseo: </w:t>
            </w:r>
            <w:proofErr w:type="gramStart"/>
            <w:r w:rsidRPr="00864743">
              <w:t>«¿</w:t>
            </w:r>
            <w:proofErr w:type="gramEnd"/>
            <w:r w:rsidRPr="00864743">
              <w:t xml:space="preserve">Has visto a Manolo?» / </w:t>
            </w:r>
            <w:proofErr w:type="gramStart"/>
            <w:r w:rsidRPr="00864743">
              <w:t>«¿</w:t>
            </w:r>
            <w:proofErr w:type="gramEnd"/>
            <w:r w:rsidRPr="00864743">
              <w:t xml:space="preserve">Puedes darme un cigarrillo?» </w:t>
            </w:r>
          </w:p>
        </w:tc>
      </w:tr>
      <w:tr w:rsidR="003B2848" w:rsidRPr="00864743" w:rsidTr="00E64384">
        <w:tc>
          <w:tcPr>
            <w:tcW w:w="1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848" w:rsidRPr="00864743" w:rsidRDefault="003B2848" w:rsidP="00864743">
            <w:pPr>
              <w:jc w:val="both"/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b/>
              </w:rPr>
              <w:t>Compromisorios</w:t>
            </w:r>
            <w:r w:rsidRPr="00864743">
              <w:t xml:space="preserve">: prometer, jurar, garantizar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Comprometen al hablante en otra conducta futura.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El mundo es el que se ajusta al lenguaje.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El hablante debe tener intención de obrar como dice: «Te juro que no sabía nada». </w:t>
            </w:r>
          </w:p>
        </w:tc>
      </w:tr>
      <w:tr w:rsidR="003B2848" w:rsidRPr="00864743" w:rsidTr="00E64384">
        <w:tc>
          <w:tcPr>
            <w:tcW w:w="1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848" w:rsidRPr="00864743" w:rsidRDefault="003B2848" w:rsidP="00864743">
            <w:pPr>
              <w:jc w:val="both"/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848" w:rsidRPr="00864743" w:rsidRDefault="003B2848" w:rsidP="00864743">
            <w:pPr>
              <w:pStyle w:val="encabezado6"/>
              <w:jc w:val="both"/>
            </w:pPr>
            <w:r w:rsidRPr="00864743">
              <w:rPr>
                <w:rStyle w:val="Textoennegrita"/>
              </w:rPr>
              <w:t>Expresivos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Expresan el estado psicológico del </w:t>
            </w:r>
            <w:r w:rsidRPr="00864743">
              <w:lastRenderedPageBreak/>
              <w:t xml:space="preserve">hablante: agradecer, disculpar, felicitar, alegrarse, apenarse...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lastRenderedPageBreak/>
              <w:t xml:space="preserve">Carecen de relación mundo-lenguaje.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Corresponderá al estado psicológico del hablante: «No </w:t>
            </w:r>
            <w:r w:rsidRPr="00864743">
              <w:lastRenderedPageBreak/>
              <w:t xml:space="preserve">fastidies.» / </w:t>
            </w:r>
            <w:proofErr w:type="gramStart"/>
            <w:r w:rsidRPr="00864743">
              <w:t>«¡</w:t>
            </w:r>
            <w:proofErr w:type="gramEnd"/>
            <w:r w:rsidRPr="00864743">
              <w:t xml:space="preserve">Si es que me da mucha lata!» </w:t>
            </w:r>
          </w:p>
        </w:tc>
      </w:tr>
      <w:tr w:rsidR="003B2848" w:rsidRPr="00864743" w:rsidTr="00E64384">
        <w:tc>
          <w:tcPr>
            <w:tcW w:w="1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848" w:rsidRPr="00864743" w:rsidRDefault="003B2848" w:rsidP="00864743">
            <w:pPr>
              <w:jc w:val="both"/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3B2848" w:rsidRPr="00864743" w:rsidRDefault="003B2848" w:rsidP="00864743">
            <w:pPr>
              <w:pStyle w:val="encabezado6"/>
              <w:jc w:val="both"/>
            </w:pPr>
            <w:r w:rsidRPr="00864743">
              <w:rPr>
                <w:rStyle w:val="Textoennegrita"/>
              </w:rPr>
              <w:t>Declarativos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Modifican una situación creando una nueva: cesar, dimitir, bautizar, casar, nombrar, etc.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La relación mundo-lenguaje es recíproca.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t xml:space="preserve">En estos casos lo relevante es la autoridad del que habla. </w:t>
            </w:r>
          </w:p>
        </w:tc>
      </w:tr>
    </w:tbl>
    <w:p w:rsidR="003B2848" w:rsidRPr="00864743" w:rsidRDefault="003B2848" w:rsidP="00864743">
      <w:pPr>
        <w:pStyle w:val="predeterminado"/>
        <w:jc w:val="both"/>
      </w:pPr>
      <w:r w:rsidRPr="00864743">
        <w:t> </w:t>
      </w:r>
    </w:p>
    <w:p w:rsidR="003B2848" w:rsidRPr="00864743" w:rsidRDefault="003B2848" w:rsidP="00864743">
      <w:pPr>
        <w:pStyle w:val="predeterminado"/>
        <w:jc w:val="both"/>
      </w:pPr>
      <w:r w:rsidRPr="00864743">
        <w:t xml:space="preserve">Finalmente, habría que distinguir entre </w:t>
      </w:r>
      <w:r w:rsidRPr="00864743">
        <w:rPr>
          <w:b/>
        </w:rPr>
        <w:t xml:space="preserve">actos </w:t>
      </w:r>
      <w:proofErr w:type="spellStart"/>
      <w:r w:rsidRPr="00864743">
        <w:rPr>
          <w:b/>
        </w:rPr>
        <w:t>ilocutivos</w:t>
      </w:r>
      <w:proofErr w:type="spellEnd"/>
      <w:r w:rsidRPr="00864743">
        <w:t xml:space="preserve"> </w:t>
      </w:r>
      <w:r w:rsidRPr="00864743">
        <w:rPr>
          <w:b/>
        </w:rPr>
        <w:t>DIRECTOS</w:t>
      </w:r>
      <w:r w:rsidRPr="00864743">
        <w:t xml:space="preserve"> (aquellos que se expresan con toda su fuerza </w:t>
      </w:r>
      <w:proofErr w:type="spellStart"/>
      <w:r w:rsidRPr="00864743">
        <w:t>ilocutiva</w:t>
      </w:r>
      <w:proofErr w:type="spellEnd"/>
      <w:r w:rsidRPr="00864743">
        <w:t xml:space="preserve">: </w:t>
      </w:r>
      <w:r w:rsidR="00E64384" w:rsidRPr="00592F94">
        <w:rPr>
          <w:i/>
        </w:rPr>
        <w:t>'</w:t>
      </w:r>
      <w:r w:rsidRPr="00864743">
        <w:rPr>
          <w:i/>
        </w:rPr>
        <w:t>Paco, dime qué hora es</w:t>
      </w:r>
      <w:r w:rsidR="00E64384">
        <w:rPr>
          <w:i/>
        </w:rPr>
        <w:t>.</w:t>
      </w:r>
      <w:r w:rsidR="00E64384" w:rsidRPr="00592F94">
        <w:rPr>
          <w:i/>
        </w:rPr>
        <w:t>'</w:t>
      </w:r>
      <w:r w:rsidRPr="00864743">
        <w:t xml:space="preserve">) e </w:t>
      </w:r>
      <w:r w:rsidRPr="00864743">
        <w:rPr>
          <w:b/>
        </w:rPr>
        <w:t>INDIRECTOS</w:t>
      </w:r>
      <w:r w:rsidRPr="00864743">
        <w:t xml:space="preserve"> (aquellos que por cortesía o por alguna otra razón ven matizada su fuerza </w:t>
      </w:r>
      <w:proofErr w:type="spellStart"/>
      <w:r w:rsidRPr="00864743">
        <w:t>ilocutiva</w:t>
      </w:r>
      <w:proofErr w:type="spellEnd"/>
      <w:r w:rsidRPr="00864743">
        <w:t>:</w:t>
      </w:r>
      <w:r w:rsidRPr="00864743">
        <w:rPr>
          <w:i/>
        </w:rPr>
        <w:t xml:space="preserve"> </w:t>
      </w:r>
      <w:r w:rsidR="00E64384" w:rsidRPr="00592F94">
        <w:rPr>
          <w:i/>
        </w:rPr>
        <w:t>'</w:t>
      </w:r>
      <w:r w:rsidRPr="00864743">
        <w:rPr>
          <w:i/>
        </w:rPr>
        <w:t>Paco, mi reloj no funciona</w:t>
      </w:r>
      <w:r w:rsidR="00E64384">
        <w:rPr>
          <w:i/>
        </w:rPr>
        <w:t>.</w:t>
      </w:r>
      <w:r w:rsidR="00E64384" w:rsidRPr="00E64384">
        <w:rPr>
          <w:i/>
        </w:rPr>
        <w:t xml:space="preserve"> </w:t>
      </w:r>
      <w:r w:rsidR="00E64384" w:rsidRPr="00592F94">
        <w:rPr>
          <w:i/>
        </w:rPr>
        <w:t>'</w:t>
      </w:r>
      <w:r w:rsidRPr="00864743">
        <w:t>)</w:t>
      </w:r>
    </w:p>
    <w:p w:rsidR="003B2848" w:rsidRPr="00B82BDC" w:rsidRDefault="003B2848" w:rsidP="00864743">
      <w:pPr>
        <w:pStyle w:val="predeterminado"/>
        <w:jc w:val="both"/>
        <w:rPr>
          <w:u w:val="single"/>
        </w:rPr>
      </w:pPr>
      <w:r w:rsidRPr="00B82BDC">
        <w:rPr>
          <w:u w:val="single"/>
        </w:rPr>
        <w:t>2.3.1.</w:t>
      </w:r>
      <w:r w:rsidR="00E64384">
        <w:rPr>
          <w:u w:val="single"/>
        </w:rPr>
        <w:t xml:space="preserve"> </w:t>
      </w:r>
      <w:r w:rsidRPr="00B82BDC">
        <w:rPr>
          <w:u w:val="single"/>
        </w:rPr>
        <w:t>El principio de cortesía</w:t>
      </w:r>
    </w:p>
    <w:p w:rsidR="003B2848" w:rsidRPr="00864743" w:rsidRDefault="003B2848" w:rsidP="00864743">
      <w:pPr>
        <w:pStyle w:val="predeterminado"/>
        <w:jc w:val="both"/>
      </w:pPr>
      <w:r w:rsidRPr="00864743">
        <w:t>Recoge una serie de normas que regulan la actitud de los hablantes en una conversación: la "cara" o imagen pública de uno mismo que se quiere proyectar, las relaciones verticales (jefe-subordinado, padre-hijo...), horizontales (amigos, parientes, compañeros) y el grado de las mismas (amistad, jerarquía, respeto...). Todo ello según sea la situación comunicativa (una entrevista de trabajo, charlar en una fiesta...), la relación entre los interlocutores (padre / hijo, profesor /alumno...) y el contenido de lo que se quiere decir (una orden, una pregunta, un saludo, expresar un desacuerdo...).</w:t>
      </w:r>
    </w:p>
    <w:p w:rsidR="003B2848" w:rsidRPr="00864743" w:rsidRDefault="003B2848" w:rsidP="00864743">
      <w:pPr>
        <w:pStyle w:val="predeterminado"/>
        <w:jc w:val="both"/>
      </w:pPr>
      <w:r w:rsidRPr="00864743">
        <w:t xml:space="preserve">Según </w:t>
      </w:r>
      <w:proofErr w:type="spellStart"/>
      <w:r w:rsidRPr="00864743">
        <w:t>Lakoff</w:t>
      </w:r>
      <w:proofErr w:type="spellEnd"/>
      <w:r w:rsidRPr="00864743">
        <w:t xml:space="preserve">, Brown y </w:t>
      </w:r>
      <w:proofErr w:type="spellStart"/>
      <w:r w:rsidRPr="00864743">
        <w:t>Levinson</w:t>
      </w:r>
      <w:proofErr w:type="spellEnd"/>
      <w:r w:rsidRPr="00864743">
        <w:t>, en función de la cortesía cada interlocutor puede presentar un “doble” aspecto: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320"/>
        <w:gridCol w:w="8387"/>
      </w:tblGrid>
      <w:tr w:rsidR="003B2848" w:rsidRPr="00864743" w:rsidTr="007076EF">
        <w:tc>
          <w:tcPr>
            <w:tcW w:w="1320" w:type="dxa"/>
            <w:shd w:val="clear" w:color="auto" w:fill="FFFFD7"/>
            <w:hideMark/>
          </w:tcPr>
          <w:p w:rsidR="003B2848" w:rsidRPr="00864743" w:rsidRDefault="003B2848" w:rsidP="00864743">
            <w:pPr>
              <w:pStyle w:val="encabezado6"/>
              <w:jc w:val="both"/>
            </w:pPr>
            <w:r w:rsidRPr="00864743">
              <w:rPr>
                <w:rStyle w:val="Textoennegrita"/>
                <w:bCs/>
              </w:rPr>
              <w:t>ASPECTOPOSITIVO</w:t>
            </w:r>
          </w:p>
        </w:tc>
        <w:tc>
          <w:tcPr>
            <w:tcW w:w="8387" w:type="dxa"/>
            <w:shd w:val="clear" w:color="auto" w:fill="FFFFD7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rStyle w:val="Textoennegrita"/>
              </w:rPr>
              <w:t xml:space="preserve">El hablante recurre a actos </w:t>
            </w:r>
            <w:proofErr w:type="spellStart"/>
            <w:r w:rsidRPr="00864743">
              <w:rPr>
                <w:rStyle w:val="Textoennegrita"/>
              </w:rPr>
              <w:t>ilocutivos</w:t>
            </w:r>
            <w:proofErr w:type="spellEnd"/>
            <w:r w:rsidRPr="00864743">
              <w:rPr>
                <w:rStyle w:val="Textoennegrita"/>
              </w:rPr>
              <w:t xml:space="preserve"> indirectos</w:t>
            </w:r>
            <w:r w:rsidRPr="00864743">
              <w:t xml:space="preserve">: ejemplos: </w:t>
            </w:r>
            <w:r w:rsidRPr="00864743">
              <w:rPr>
                <w:b/>
              </w:rPr>
              <w:t>1)</w:t>
            </w:r>
            <w:r w:rsidRPr="00864743">
              <w:t xml:space="preserve"> «¿No te parece que la comida está sosa?» o «Puedes pasarme la sal?», para expresar el acto </w:t>
            </w:r>
            <w:proofErr w:type="spellStart"/>
            <w:r w:rsidRPr="00864743">
              <w:t>ilocutivo</w:t>
            </w:r>
            <w:proofErr w:type="spellEnd"/>
            <w:r w:rsidRPr="00864743">
              <w:t xml:space="preserve"> directivo de orden «Dame sal» </w:t>
            </w:r>
            <w:r w:rsidRPr="00864743">
              <w:rPr>
                <w:b/>
              </w:rPr>
              <w:t>2)</w:t>
            </w:r>
            <w:r w:rsidRPr="00864743">
              <w:t xml:space="preserve"> «Sí, es verdad, Paco no es un estudiante brillante, pero yo pienso que aprueba los exámenes y hace todo lo que puede» o frases para el estilo para expresar actos </w:t>
            </w:r>
            <w:proofErr w:type="spellStart"/>
            <w:r w:rsidRPr="00864743">
              <w:t>ilocutivos</w:t>
            </w:r>
            <w:proofErr w:type="spellEnd"/>
            <w:r w:rsidRPr="00864743">
              <w:t xml:space="preserve"> representativos de desacuerdo como «Estás equivocado, Paco es un buen estudiante»</w:t>
            </w:r>
          </w:p>
        </w:tc>
      </w:tr>
      <w:tr w:rsidR="003B2848" w:rsidRPr="00864743" w:rsidTr="007076EF">
        <w:tc>
          <w:tcPr>
            <w:tcW w:w="1320" w:type="dxa"/>
            <w:shd w:val="clear" w:color="auto" w:fill="E8E8E8"/>
            <w:hideMark/>
          </w:tcPr>
          <w:p w:rsidR="003B2848" w:rsidRPr="00864743" w:rsidRDefault="003B2848" w:rsidP="00864743">
            <w:pPr>
              <w:pStyle w:val="encabezado6"/>
              <w:jc w:val="both"/>
            </w:pPr>
            <w:r w:rsidRPr="00864743">
              <w:rPr>
                <w:rStyle w:val="Textoennegrita"/>
                <w:bCs/>
              </w:rPr>
              <w:t>ASPECTO NEGA-TIVO</w:t>
            </w:r>
          </w:p>
        </w:tc>
        <w:tc>
          <w:tcPr>
            <w:tcW w:w="8387" w:type="dxa"/>
            <w:shd w:val="clear" w:color="auto" w:fill="E8E8E8"/>
            <w:hideMark/>
          </w:tcPr>
          <w:p w:rsidR="003B2848" w:rsidRPr="00864743" w:rsidRDefault="003B2848" w:rsidP="00864743">
            <w:pPr>
              <w:pStyle w:val="predeterminado"/>
              <w:jc w:val="both"/>
            </w:pPr>
            <w:r w:rsidRPr="00864743">
              <w:rPr>
                <w:rStyle w:val="Textoennegrita"/>
              </w:rPr>
              <w:t xml:space="preserve">El hablante recurre a expresar con demasiada e incorrecta fuerza </w:t>
            </w:r>
            <w:proofErr w:type="spellStart"/>
            <w:r w:rsidRPr="00864743">
              <w:rPr>
                <w:rStyle w:val="Textoennegrita"/>
              </w:rPr>
              <w:t>ilocutiva</w:t>
            </w:r>
            <w:proofErr w:type="spellEnd"/>
            <w:r w:rsidRPr="00864743">
              <w:rPr>
                <w:rStyle w:val="Textoennegrita"/>
              </w:rPr>
              <w:t xml:space="preserve"> </w:t>
            </w:r>
            <w:r w:rsidRPr="00864743">
              <w:t xml:space="preserve">(el insulto, la amenaza, el desprecio...) una orden, una pregunta, un desacuerdo. Ejemplos: «Eres tonto o qué, ya has vuelto a cocinar sin sal» o </w:t>
            </w:r>
            <w:proofErr w:type="gramStart"/>
            <w:r w:rsidRPr="00864743">
              <w:t>«¡</w:t>
            </w:r>
            <w:proofErr w:type="gramEnd"/>
            <w:r w:rsidRPr="00864743">
              <w:t>Cállate, imbécil! Que no sabes lo que dices...»</w:t>
            </w:r>
          </w:p>
        </w:tc>
      </w:tr>
    </w:tbl>
    <w:p w:rsidR="003B2848" w:rsidRPr="00864743" w:rsidRDefault="003B2848" w:rsidP="00864743">
      <w:pPr>
        <w:pStyle w:val="predeterminado"/>
        <w:jc w:val="both"/>
      </w:pPr>
      <w:r w:rsidRPr="00864743">
        <w:t xml:space="preserve">En cualquier caso será la situación comunicativa y el contexto social y cultural los que determinen el grado de cortesía. Así, unos jóvenes amigos pueden felicitarse con enunciados como </w:t>
      </w:r>
      <w:r w:rsidR="00C0535D">
        <w:t>«¡Qué suerte tienes, cabroncete</w:t>
      </w:r>
      <w:r w:rsidRPr="00864743">
        <w:t xml:space="preserve">!», y para los coreanos y algunos </w:t>
      </w:r>
      <w:r w:rsidRPr="00864743">
        <w:lastRenderedPageBreak/>
        <w:t>aborígenes de Australia decir «gracias», «</w:t>
      </w:r>
      <w:r w:rsidRPr="00864743">
        <w:rPr>
          <w:lang w:val="fr-FR"/>
        </w:rPr>
        <w:t>merci</w:t>
      </w:r>
      <w:r w:rsidRPr="00864743">
        <w:t>» o «</w:t>
      </w:r>
      <w:proofErr w:type="spellStart"/>
      <w:r w:rsidRPr="00864743">
        <w:t>thank</w:t>
      </w:r>
      <w:proofErr w:type="spellEnd"/>
      <w:r w:rsidRPr="00864743">
        <w:t xml:space="preserve"> </w:t>
      </w:r>
      <w:proofErr w:type="spellStart"/>
      <w:r w:rsidRPr="00864743">
        <w:t>you</w:t>
      </w:r>
      <w:proofErr w:type="spellEnd"/>
      <w:r w:rsidRPr="00864743">
        <w:t>» puede llegar a ser un acto descortés muy negativo (en el caso de un hijo con un padre, por ejemplo), mientras que en la cultura española, francesa o inglesa ocurre lo contrario.</w:t>
      </w:r>
    </w:p>
    <w:p w:rsidR="003B2848" w:rsidRDefault="003B2848" w:rsidP="00864743">
      <w:pPr>
        <w:pStyle w:val="predeterminado"/>
        <w:jc w:val="both"/>
      </w:pPr>
    </w:p>
    <w:p w:rsidR="00C0535D" w:rsidRPr="00864743" w:rsidRDefault="00C0535D" w:rsidP="00864743">
      <w:pPr>
        <w:pStyle w:val="predeterminado"/>
        <w:jc w:val="both"/>
      </w:pPr>
    </w:p>
    <w:p w:rsidR="003B2848" w:rsidRPr="00B82BDC" w:rsidRDefault="003B2848" w:rsidP="00864743">
      <w:pPr>
        <w:pStyle w:val="predeterminado"/>
        <w:jc w:val="both"/>
        <w:rPr>
          <w:u w:val="single"/>
        </w:rPr>
      </w:pPr>
      <w:r w:rsidRPr="00B82BDC">
        <w:rPr>
          <w:u w:val="single"/>
        </w:rPr>
        <w:t>2.3.2. El principio de cooperación</w:t>
      </w:r>
    </w:p>
    <w:p w:rsidR="003B2848" w:rsidRPr="00864743" w:rsidRDefault="003B2848" w:rsidP="00864743">
      <w:pPr>
        <w:pStyle w:val="predeterminado"/>
        <w:jc w:val="both"/>
      </w:pPr>
      <w:r w:rsidRPr="00864743">
        <w:rPr>
          <w:b/>
        </w:rPr>
        <w:t xml:space="preserve"> </w:t>
      </w:r>
      <w:r w:rsidRPr="00864743">
        <w:t xml:space="preserve">Partiendo del hecho de que emisor y destinatario buscan facilitar el proceso de comunicación, </w:t>
      </w:r>
      <w:proofErr w:type="spellStart"/>
      <w:r w:rsidRPr="00864743">
        <w:t>Grice</w:t>
      </w:r>
      <w:proofErr w:type="spellEnd"/>
      <w:r w:rsidRPr="00864743">
        <w:t xml:space="preserve"> propone la existencia del </w:t>
      </w:r>
      <w:r w:rsidRPr="00864743">
        <w:rPr>
          <w:b/>
        </w:rPr>
        <w:t xml:space="preserve">principio de cooperación </w:t>
      </w:r>
      <w:r w:rsidRPr="00864743">
        <w:t>por el cual si el emisor pregunta, el receptor responde; si uno habla, el otro escucha</w:t>
      </w:r>
      <w:r w:rsidR="0086342E">
        <w:t>.</w:t>
      </w:r>
    </w:p>
    <w:p w:rsidR="003B2848" w:rsidRPr="00864743" w:rsidRDefault="003B2848" w:rsidP="00864743">
      <w:pPr>
        <w:pStyle w:val="predeterminado"/>
        <w:jc w:val="both"/>
      </w:pPr>
      <w:r w:rsidRPr="00864743">
        <w:t xml:space="preserve"> Esta </w:t>
      </w:r>
      <w:r w:rsidRPr="00864743">
        <w:rPr>
          <w:b/>
        </w:rPr>
        <w:t>cooperación</w:t>
      </w:r>
      <w:r w:rsidRPr="00864743">
        <w:t xml:space="preserve"> se basa en cuatro máximas: </w:t>
      </w:r>
    </w:p>
    <w:p w:rsidR="003B2848" w:rsidRPr="00864743" w:rsidRDefault="003B2848" w:rsidP="00864743">
      <w:pPr>
        <w:pStyle w:val="predeterminado"/>
        <w:jc w:val="both"/>
        <w:rPr>
          <w:b/>
        </w:rPr>
      </w:pPr>
      <w:r w:rsidRPr="00864743">
        <w:t>a)</w:t>
      </w:r>
      <w:r w:rsidRPr="00864743">
        <w:rPr>
          <w:b/>
        </w:rPr>
        <w:t xml:space="preserve"> Máxima de cantidad. </w:t>
      </w:r>
      <w:r w:rsidRPr="00864743">
        <w:t>Se relaciona con la cantidad de información que debe darse y que ha de ser la justa, esto es, sin omitir datos ni ofrecerlos en exceso.</w:t>
      </w:r>
      <w:r w:rsidRPr="00864743">
        <w:rPr>
          <w:b/>
        </w:rPr>
        <w:t xml:space="preserve"> </w:t>
      </w:r>
    </w:p>
    <w:p w:rsidR="003B2848" w:rsidRPr="00864743" w:rsidRDefault="003B2848" w:rsidP="00864743">
      <w:pPr>
        <w:pStyle w:val="predeterminado"/>
        <w:jc w:val="both"/>
      </w:pPr>
      <w:r w:rsidRPr="00864743">
        <w:t xml:space="preserve">b) </w:t>
      </w:r>
      <w:r w:rsidRPr="00864743">
        <w:rPr>
          <w:b/>
        </w:rPr>
        <w:t>Máxima de cualidad.</w:t>
      </w:r>
      <w:r w:rsidRPr="00864743">
        <w:t xml:space="preserve"> La información debe ser verdadera.</w:t>
      </w:r>
    </w:p>
    <w:p w:rsidR="003B2848" w:rsidRPr="00864743" w:rsidRDefault="003B2848" w:rsidP="00864743">
      <w:pPr>
        <w:pStyle w:val="predeterminado"/>
        <w:jc w:val="both"/>
      </w:pPr>
      <w:r w:rsidRPr="00864743">
        <w:t>c)</w:t>
      </w:r>
      <w:r w:rsidRPr="00864743">
        <w:rPr>
          <w:b/>
        </w:rPr>
        <w:t xml:space="preserve"> Máxima de relación.</w:t>
      </w:r>
      <w:r w:rsidRPr="00864743">
        <w:t xml:space="preserve"> Los datos deben ser relevantes y significativos.</w:t>
      </w:r>
    </w:p>
    <w:p w:rsidR="003B2848" w:rsidRPr="00864743" w:rsidRDefault="003B2848" w:rsidP="00864743">
      <w:pPr>
        <w:pStyle w:val="predeterminado"/>
        <w:jc w:val="both"/>
      </w:pPr>
      <w:r w:rsidRPr="00864743">
        <w:t>d)</w:t>
      </w:r>
      <w:r w:rsidRPr="00864743">
        <w:rPr>
          <w:b/>
        </w:rPr>
        <w:t xml:space="preserve"> Máxima de modo.</w:t>
      </w:r>
      <w:r w:rsidRPr="00864743">
        <w:t xml:space="preserve"> Según la cual la información ha de ser clara, ordenada, sin ambigüedades.</w:t>
      </w:r>
    </w:p>
    <w:p w:rsidR="003B2848" w:rsidRPr="00864743" w:rsidRDefault="003B2848" w:rsidP="00864743">
      <w:pPr>
        <w:pStyle w:val="predeterminado"/>
        <w:jc w:val="both"/>
      </w:pPr>
    </w:p>
    <w:p w:rsidR="003B2848" w:rsidRPr="00B82BDC" w:rsidRDefault="003B2848" w:rsidP="00864743">
      <w:pPr>
        <w:pStyle w:val="predeterminado"/>
        <w:jc w:val="both"/>
        <w:rPr>
          <w:u w:val="single"/>
        </w:rPr>
      </w:pPr>
      <w:r w:rsidRPr="00B82BDC">
        <w:rPr>
          <w:u w:val="single"/>
        </w:rPr>
        <w:t xml:space="preserve">2.3.3. </w:t>
      </w:r>
      <w:proofErr w:type="spellStart"/>
      <w:r w:rsidRPr="00B82BDC">
        <w:rPr>
          <w:u w:val="single"/>
        </w:rPr>
        <w:t>Implicaturas</w:t>
      </w:r>
      <w:proofErr w:type="spellEnd"/>
    </w:p>
    <w:p w:rsidR="0086342E" w:rsidRDefault="003B2848" w:rsidP="00650CDF">
      <w:pPr>
        <w:pStyle w:val="predeterminado"/>
        <w:jc w:val="both"/>
      </w:pPr>
      <w:r w:rsidRPr="00864743">
        <w:rPr>
          <w:color w:val="800000"/>
        </w:rPr>
        <w:t xml:space="preserve"> </w:t>
      </w:r>
      <w:r w:rsidRPr="00864743">
        <w:t xml:space="preserve">En toda conversación, cada interlocutor realiza unas operaciones cognitivas o de razonamiento, llamadas </w:t>
      </w:r>
      <w:r w:rsidRPr="0086342E">
        <w:t>inferencias</w:t>
      </w:r>
      <w:r w:rsidRPr="00864743">
        <w:t xml:space="preserve">, por las que procesa adecuadamente lo comunicado por los otros interlocutores. Las </w:t>
      </w:r>
      <w:r w:rsidRPr="0086342E">
        <w:t>inferencias</w:t>
      </w:r>
      <w:r w:rsidRPr="00864743">
        <w:t xml:space="preserve"> se realizan sobre contenidos explícitos (lo dicho físicamente en cada enunciado) y sobre contenidos implícitos (no dichos cuya existencia se desprende racionalmente). La inferencia sobre lo implícito o no dicho, es la </w:t>
      </w:r>
      <w:r w:rsidRPr="00864743">
        <w:rPr>
          <w:b/>
        </w:rPr>
        <w:t>IMPLICATURA</w:t>
      </w:r>
      <w:r w:rsidRPr="00864743">
        <w:t xml:space="preserve">. Gracias a las </w:t>
      </w:r>
      <w:proofErr w:type="spellStart"/>
      <w:r w:rsidRPr="0086342E">
        <w:t>implicaturas</w:t>
      </w:r>
      <w:proofErr w:type="spellEnd"/>
      <w:r w:rsidRPr="0086342E">
        <w:t xml:space="preserve"> </w:t>
      </w:r>
      <w:r w:rsidRPr="00864743">
        <w:t>los interlocutores de una conversación interpretan correctamente los mensajes de una conversación, asegurando la pervivencia de los principi</w:t>
      </w:r>
      <w:r w:rsidR="0086342E">
        <w:t>os de cortesía y de cooperación.</w:t>
      </w:r>
    </w:p>
    <w:p w:rsidR="003B2848" w:rsidRPr="00864743" w:rsidRDefault="003B2848" w:rsidP="00650CDF">
      <w:pPr>
        <w:pStyle w:val="predeterminado"/>
        <w:jc w:val="both"/>
      </w:pPr>
      <w:r w:rsidRPr="00864743">
        <w:t>Ejemplos: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B2848" w:rsidRPr="00864743" w:rsidTr="007076EF">
        <w:tc>
          <w:tcPr>
            <w:tcW w:w="4322" w:type="dxa"/>
            <w:shd w:val="clear" w:color="auto" w:fill="auto"/>
          </w:tcPr>
          <w:p w:rsidR="003B2848" w:rsidRPr="00864743" w:rsidRDefault="003B2848" w:rsidP="00864743">
            <w:pPr>
              <w:jc w:val="both"/>
            </w:pPr>
            <w:r w:rsidRPr="00864743">
              <w:t xml:space="preserve">A.- Será para el club, para la fiesta de esta noche. // B.- Suponiendo que haya, claro.                                    </w:t>
            </w:r>
          </w:p>
          <w:p w:rsidR="003B2848" w:rsidRPr="00864743" w:rsidRDefault="003B2848" w:rsidP="00864743">
            <w:pPr>
              <w:jc w:val="both"/>
            </w:pPr>
            <w:r w:rsidRPr="00864743">
              <w:t>A.- ¿Tabaco?  // B.- Fiesta. ¿Es que no sabes lo de Luisa?</w:t>
            </w:r>
          </w:p>
        </w:tc>
        <w:tc>
          <w:tcPr>
            <w:tcW w:w="4322" w:type="dxa"/>
            <w:shd w:val="clear" w:color="auto" w:fill="auto"/>
          </w:tcPr>
          <w:p w:rsidR="003B2848" w:rsidRPr="00864743" w:rsidRDefault="003B2848" w:rsidP="00864743">
            <w:pPr>
              <w:jc w:val="both"/>
            </w:pPr>
          </w:p>
          <w:p w:rsidR="003B2848" w:rsidRPr="00864743" w:rsidRDefault="003B2848" w:rsidP="00864743">
            <w:pPr>
              <w:jc w:val="both"/>
            </w:pPr>
          </w:p>
          <w:p w:rsidR="003B2848" w:rsidRPr="00864743" w:rsidRDefault="003B2848" w:rsidP="00864743">
            <w:pPr>
              <w:jc w:val="both"/>
            </w:pPr>
            <w:r w:rsidRPr="00864743">
              <w:t xml:space="preserve">El hablante B.- ante la pregunta </w:t>
            </w:r>
            <w:proofErr w:type="gramStart"/>
            <w:r w:rsidRPr="00864743">
              <w:t>«¿</w:t>
            </w:r>
            <w:proofErr w:type="gramEnd"/>
            <w:r w:rsidRPr="00864743">
              <w:t xml:space="preserve">Tabaco?» realiza la </w:t>
            </w:r>
            <w:proofErr w:type="spellStart"/>
            <w:r w:rsidRPr="00864743">
              <w:t>implicatura</w:t>
            </w:r>
            <w:proofErr w:type="spellEnd"/>
            <w:r w:rsidRPr="00864743">
              <w:t xml:space="preserve"> de que </w:t>
            </w:r>
            <w:r w:rsidRPr="00864743">
              <w:lastRenderedPageBreak/>
              <w:t>no sabe la noticia de la muerte del padre de Luisa, de ahí la pregunta «¿Es que no sabes lo de Luisa?»</w:t>
            </w:r>
          </w:p>
        </w:tc>
      </w:tr>
      <w:tr w:rsidR="003B2848" w:rsidRPr="00864743" w:rsidTr="007076EF">
        <w:tc>
          <w:tcPr>
            <w:tcW w:w="4322" w:type="dxa"/>
            <w:shd w:val="clear" w:color="auto" w:fill="auto"/>
          </w:tcPr>
          <w:p w:rsidR="003B2848" w:rsidRPr="00864743" w:rsidRDefault="003B2848" w:rsidP="00864743">
            <w:pPr>
              <w:jc w:val="both"/>
            </w:pPr>
            <w:r w:rsidRPr="00864743">
              <w:lastRenderedPageBreak/>
              <w:t>A. - ¿Dónde vas este verano? / B.- Tengo un hermano en Madrid.</w:t>
            </w:r>
          </w:p>
        </w:tc>
        <w:tc>
          <w:tcPr>
            <w:tcW w:w="4322" w:type="dxa"/>
            <w:shd w:val="clear" w:color="auto" w:fill="auto"/>
          </w:tcPr>
          <w:p w:rsidR="003B2848" w:rsidRPr="00864743" w:rsidRDefault="003B2848" w:rsidP="00864743">
            <w:pPr>
              <w:jc w:val="both"/>
            </w:pPr>
            <w:r w:rsidRPr="00864743">
              <w:t xml:space="preserve">A.- realiza la </w:t>
            </w:r>
            <w:proofErr w:type="spellStart"/>
            <w:r w:rsidRPr="00864743">
              <w:t>implicatura</w:t>
            </w:r>
            <w:proofErr w:type="spellEnd"/>
            <w:r w:rsidRPr="00864743">
              <w:t xml:space="preserve"> de que B.- pasará el verano en Madrid junto a su hermano.</w:t>
            </w:r>
          </w:p>
        </w:tc>
      </w:tr>
      <w:tr w:rsidR="003B2848" w:rsidRPr="00864743" w:rsidTr="007076EF">
        <w:tc>
          <w:tcPr>
            <w:tcW w:w="4322" w:type="dxa"/>
            <w:shd w:val="clear" w:color="auto" w:fill="auto"/>
          </w:tcPr>
          <w:p w:rsidR="003B2848" w:rsidRPr="00864743" w:rsidRDefault="003B2848" w:rsidP="00864743">
            <w:pPr>
              <w:jc w:val="both"/>
            </w:pPr>
            <w:r w:rsidRPr="00864743">
              <w:t>A.- Tengo la impresión de que la comida está un poco sosa.</w:t>
            </w:r>
          </w:p>
        </w:tc>
        <w:tc>
          <w:tcPr>
            <w:tcW w:w="4322" w:type="dxa"/>
            <w:shd w:val="clear" w:color="auto" w:fill="auto"/>
          </w:tcPr>
          <w:p w:rsidR="003B2848" w:rsidRPr="00864743" w:rsidRDefault="003B2848" w:rsidP="00864743">
            <w:pPr>
              <w:jc w:val="both"/>
            </w:pPr>
            <w:r w:rsidRPr="00864743">
              <w:t>El oyente interpreta que A.- quiere que le den sal, para echarla a la comida.</w:t>
            </w:r>
          </w:p>
        </w:tc>
      </w:tr>
    </w:tbl>
    <w:p w:rsidR="00371DAD" w:rsidRPr="00864743" w:rsidRDefault="00371DAD" w:rsidP="00864743">
      <w:pPr>
        <w:jc w:val="both"/>
      </w:pPr>
    </w:p>
    <w:sectPr w:rsidR="00371DAD" w:rsidRPr="00864743" w:rsidSect="00371D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A8" w:rsidRDefault="00C248A8" w:rsidP="0046682B">
      <w:pPr>
        <w:spacing w:before="0" w:line="240" w:lineRule="auto"/>
      </w:pPr>
      <w:r>
        <w:separator/>
      </w:r>
    </w:p>
  </w:endnote>
  <w:endnote w:type="continuationSeparator" w:id="0">
    <w:p w:rsidR="00C248A8" w:rsidRDefault="00C248A8" w:rsidP="004668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2B" w:rsidRDefault="0046682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1512"/>
      <w:gridCol w:w="6710"/>
      <w:gridCol w:w="1843"/>
    </w:tblGrid>
    <w:tr w:rsidR="0046682B" w:rsidTr="007C5BDA">
      <w:trPr>
        <w:trHeight w:val="470"/>
      </w:trPr>
      <w:tc>
        <w:tcPr>
          <w:tcW w:w="1512" w:type="dxa"/>
          <w:vMerge w:val="restart"/>
          <w:vAlign w:val="bottom"/>
        </w:tcPr>
        <w:p w:rsidR="0046682B" w:rsidRDefault="0046682B" w:rsidP="007C5BDA">
          <w:pPr>
            <w:pStyle w:val="Piedepgina"/>
          </w:pPr>
          <w:r>
            <w:rPr>
              <w:noProof/>
            </w:rPr>
            <w:drawing>
              <wp:inline distT="0" distB="0" distL="0" distR="0">
                <wp:extent cx="797040" cy="598805"/>
                <wp:effectExtent l="25400" t="0" r="0" b="0"/>
                <wp:docPr id="10" name="Imagen 9" descr="ocwuma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wuma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924" cy="603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</w:tcPr>
        <w:p w:rsidR="0046682B" w:rsidRDefault="0046682B" w:rsidP="007C5BDA">
          <w:pPr>
            <w:pStyle w:val="Piedepgina"/>
            <w:rPr>
              <w:sz w:val="16"/>
            </w:rPr>
          </w:pPr>
        </w:p>
        <w:p w:rsidR="0046682B" w:rsidRDefault="0046682B" w:rsidP="007C5BDA">
          <w:pPr>
            <w:pStyle w:val="Piedepgina"/>
            <w:rPr>
              <w:sz w:val="16"/>
            </w:rPr>
          </w:pPr>
          <w:r w:rsidRPr="004B1E22">
            <w:rPr>
              <w:sz w:val="16"/>
              <w:szCs w:val="16"/>
            </w:rPr>
            <w:t xml:space="preserve">Begoña </w:t>
          </w:r>
          <w:proofErr w:type="spellStart"/>
          <w:r w:rsidRPr="004B1E22">
            <w:rPr>
              <w:sz w:val="16"/>
              <w:szCs w:val="16"/>
            </w:rPr>
            <w:t>Souviron</w:t>
          </w:r>
          <w:proofErr w:type="spellEnd"/>
          <w:r w:rsidRPr="004B1E22">
            <w:rPr>
              <w:sz w:val="16"/>
              <w:szCs w:val="16"/>
            </w:rPr>
            <w:t xml:space="preserve"> López</w:t>
          </w:r>
          <w:r>
            <w:rPr>
              <w:sz w:val="16"/>
            </w:rPr>
            <w:t xml:space="preserve"> (2012) </w:t>
          </w:r>
        </w:p>
        <w:p w:rsidR="0046682B" w:rsidRDefault="0046682B" w:rsidP="007C5BDA">
          <w:pPr>
            <w:pStyle w:val="Piedepgina"/>
          </w:pPr>
          <w:r w:rsidRPr="004B1E22">
            <w:rPr>
              <w:rStyle w:val="apple-style-span"/>
              <w:sz w:val="16"/>
              <w:szCs w:val="16"/>
            </w:rPr>
            <w:t>Estrategias didácticas para el desarrollo de la expresión oral y escrita</w:t>
          </w:r>
        </w:p>
      </w:tc>
      <w:tc>
        <w:tcPr>
          <w:tcW w:w="1843" w:type="dxa"/>
          <w:vMerge w:val="restart"/>
          <w:vAlign w:val="bottom"/>
        </w:tcPr>
        <w:p w:rsidR="0046682B" w:rsidRDefault="0046682B" w:rsidP="007C5BDA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>
                <wp:extent cx="882712" cy="306705"/>
                <wp:effectExtent l="25400" t="0" r="6288" b="0"/>
                <wp:docPr id="11" name="Imagen 1" descr="y-nc-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-nc-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712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682B" w:rsidRDefault="0046682B" w:rsidP="007C5BDA">
          <w:pPr>
            <w:pStyle w:val="Piedepgina"/>
            <w:jc w:val="right"/>
          </w:pPr>
        </w:p>
      </w:tc>
    </w:tr>
    <w:tr w:rsidR="0046682B" w:rsidRPr="0046682B" w:rsidTr="007C5BDA">
      <w:trPr>
        <w:trHeight w:val="470"/>
      </w:trPr>
      <w:tc>
        <w:tcPr>
          <w:tcW w:w="1512" w:type="dxa"/>
          <w:vMerge/>
          <w:vAlign w:val="bottom"/>
        </w:tcPr>
        <w:p w:rsidR="0046682B" w:rsidRDefault="0046682B" w:rsidP="007C5BDA">
          <w:pPr>
            <w:pStyle w:val="Piedepgina"/>
            <w:rPr>
              <w:noProof/>
            </w:rPr>
          </w:pPr>
        </w:p>
      </w:tc>
      <w:tc>
        <w:tcPr>
          <w:tcW w:w="6710" w:type="dxa"/>
        </w:tcPr>
        <w:p w:rsidR="0046682B" w:rsidRPr="004070AB" w:rsidRDefault="0046682B" w:rsidP="007C5BDA">
          <w:pPr>
            <w:pStyle w:val="Piedepgina"/>
            <w:rPr>
              <w:sz w:val="16"/>
            </w:rPr>
          </w:pPr>
          <w:r w:rsidRPr="004070AB">
            <w:rPr>
              <w:sz w:val="16"/>
            </w:rPr>
            <w:t xml:space="preserve">OCW- Universidad de Málaga </w:t>
          </w:r>
          <w:hyperlink r:id="rId3" w:history="1">
            <w:r w:rsidRPr="004070AB">
              <w:rPr>
                <w:rStyle w:val="Hipervnculo"/>
                <w:sz w:val="16"/>
              </w:rPr>
              <w:t>http://ocw.uma.es</w:t>
            </w:r>
          </w:hyperlink>
        </w:p>
        <w:p w:rsidR="0046682B" w:rsidRPr="0046682B" w:rsidRDefault="0046682B" w:rsidP="007C5BDA">
          <w:pPr>
            <w:pStyle w:val="Piedepgina"/>
            <w:rPr>
              <w:sz w:val="16"/>
              <w:lang w:val="en-US"/>
            </w:rPr>
          </w:pPr>
          <w:proofErr w:type="spellStart"/>
          <w:r w:rsidRPr="0046682B">
            <w:rPr>
              <w:sz w:val="16"/>
              <w:lang w:val="en-US"/>
            </w:rPr>
            <w:t>Bajo</w:t>
          </w:r>
          <w:proofErr w:type="spellEnd"/>
          <w:r w:rsidRPr="0046682B">
            <w:rPr>
              <w:sz w:val="16"/>
              <w:lang w:val="en-US"/>
            </w:rPr>
            <w:t xml:space="preserve"> </w:t>
          </w:r>
          <w:proofErr w:type="spellStart"/>
          <w:r w:rsidRPr="0046682B">
            <w:rPr>
              <w:sz w:val="16"/>
              <w:lang w:val="en-US"/>
            </w:rPr>
            <w:t>licencia</w:t>
          </w:r>
          <w:proofErr w:type="spellEnd"/>
          <w:r w:rsidRPr="0046682B">
            <w:rPr>
              <w:sz w:val="16"/>
              <w:lang w:val="en-US"/>
            </w:rPr>
            <w:t xml:space="preserve"> Creative Commons Attribution-Non-</w:t>
          </w:r>
          <w:proofErr w:type="spellStart"/>
          <w:r w:rsidRPr="0046682B">
            <w:rPr>
              <w:sz w:val="16"/>
              <w:lang w:val="en-US"/>
            </w:rPr>
            <w:t>Comercial</w:t>
          </w:r>
          <w:proofErr w:type="spellEnd"/>
          <w:r w:rsidRPr="0046682B">
            <w:rPr>
              <w:sz w:val="16"/>
              <w:lang w:val="en-US"/>
            </w:rPr>
            <w:t>-</w:t>
          </w:r>
          <w:proofErr w:type="spellStart"/>
          <w:r w:rsidRPr="0046682B">
            <w:rPr>
              <w:sz w:val="16"/>
              <w:lang w:val="en-US"/>
            </w:rPr>
            <w:t>ShareAlike</w:t>
          </w:r>
          <w:proofErr w:type="spellEnd"/>
        </w:p>
      </w:tc>
      <w:tc>
        <w:tcPr>
          <w:tcW w:w="1843" w:type="dxa"/>
          <w:vMerge/>
          <w:vAlign w:val="bottom"/>
        </w:tcPr>
        <w:p w:rsidR="0046682B" w:rsidRPr="0046682B" w:rsidRDefault="0046682B" w:rsidP="007C5BDA">
          <w:pPr>
            <w:pStyle w:val="Piedepgina"/>
            <w:jc w:val="right"/>
            <w:rPr>
              <w:noProof/>
              <w:lang w:val="en-US"/>
            </w:rPr>
          </w:pPr>
        </w:p>
      </w:tc>
    </w:tr>
  </w:tbl>
  <w:p w:rsidR="0046682B" w:rsidRPr="0046682B" w:rsidRDefault="0046682B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2B" w:rsidRDefault="004668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A8" w:rsidRDefault="00C248A8" w:rsidP="0046682B">
      <w:pPr>
        <w:spacing w:before="0" w:line="240" w:lineRule="auto"/>
      </w:pPr>
      <w:r>
        <w:separator/>
      </w:r>
    </w:p>
  </w:footnote>
  <w:footnote w:type="continuationSeparator" w:id="0">
    <w:p w:rsidR="00C248A8" w:rsidRDefault="00C248A8" w:rsidP="0046682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2B" w:rsidRDefault="0046682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2B" w:rsidRDefault="0046682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2B" w:rsidRDefault="004668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ABA"/>
    <w:multiLevelType w:val="hybridMultilevel"/>
    <w:tmpl w:val="A358E892"/>
    <w:lvl w:ilvl="0" w:tplc="CB3E91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151C"/>
    <w:multiLevelType w:val="hybridMultilevel"/>
    <w:tmpl w:val="2FCE412A"/>
    <w:lvl w:ilvl="0" w:tplc="E8FED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848"/>
    <w:rsid w:val="000C2F84"/>
    <w:rsid w:val="00297043"/>
    <w:rsid w:val="00371DAD"/>
    <w:rsid w:val="003B2848"/>
    <w:rsid w:val="0046682B"/>
    <w:rsid w:val="004D7A8E"/>
    <w:rsid w:val="00592F94"/>
    <w:rsid w:val="00650CDF"/>
    <w:rsid w:val="006C5281"/>
    <w:rsid w:val="00730C55"/>
    <w:rsid w:val="0086342E"/>
    <w:rsid w:val="00864743"/>
    <w:rsid w:val="0087053D"/>
    <w:rsid w:val="0098727A"/>
    <w:rsid w:val="00A5091B"/>
    <w:rsid w:val="00AC5624"/>
    <w:rsid w:val="00B60A11"/>
    <w:rsid w:val="00B82BDC"/>
    <w:rsid w:val="00BB23C9"/>
    <w:rsid w:val="00C0535D"/>
    <w:rsid w:val="00C2186F"/>
    <w:rsid w:val="00C248A8"/>
    <w:rsid w:val="00CC2C20"/>
    <w:rsid w:val="00DC74E6"/>
    <w:rsid w:val="00E64384"/>
    <w:rsid w:val="00EA6443"/>
    <w:rsid w:val="00F07991"/>
    <w:rsid w:val="00F831B2"/>
    <w:rsid w:val="00FB2092"/>
    <w:rsid w:val="00FC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64743"/>
    <w:pPr>
      <w:spacing w:before="120" w:after="0" w:line="360" w:lineRule="auto"/>
    </w:pPr>
    <w:rPr>
      <w:rFonts w:ascii="Times New Roman" w:eastAsia="Times New Roman" w:hAnsi="Times New Roman" w:cs="Times New Roman"/>
      <w:bCs/>
      <w:snapToGrid w:val="0"/>
      <w:sz w:val="24"/>
      <w:szCs w:val="24"/>
      <w:lang w:val="es-ES_tradnl" w:eastAsia="es-ES"/>
    </w:rPr>
  </w:style>
  <w:style w:type="paragraph" w:styleId="Ttulo1">
    <w:name w:val="heading 1"/>
    <w:basedOn w:val="Ttulo"/>
    <w:next w:val="Normal"/>
    <w:link w:val="Ttulo1Car"/>
    <w:autoRedefine/>
    <w:uiPriority w:val="9"/>
    <w:qFormat/>
    <w:rsid w:val="003B2848"/>
    <w:pPr>
      <w:keepNext/>
      <w:spacing w:before="120" w:after="0"/>
      <w:jc w:val="both"/>
    </w:pPr>
    <w:rPr>
      <w:kern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2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ar"/>
    <w:uiPriority w:val="10"/>
    <w:qFormat/>
    <w:rsid w:val="003B2848"/>
    <w:pPr>
      <w:spacing w:before="240" w:after="60"/>
      <w:jc w:val="center"/>
      <w:outlineLvl w:val="0"/>
    </w:pPr>
    <w:rPr>
      <w:rFonts w:ascii="Cambria" w:hAnsi="Cambria"/>
      <w:b/>
      <w:snapToGrid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B28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vnculo">
    <w:name w:val="Hyperlink"/>
    <w:uiPriority w:val="99"/>
    <w:rsid w:val="003B2848"/>
    <w:rPr>
      <w:rFonts w:cs="Times New Roman"/>
      <w:color w:val="0000FF"/>
      <w:u w:val="single"/>
    </w:rPr>
  </w:style>
  <w:style w:type="character" w:styleId="Textoennegrita">
    <w:name w:val="Strong"/>
    <w:uiPriority w:val="22"/>
    <w:qFormat/>
    <w:rsid w:val="003B2848"/>
    <w:rPr>
      <w:b/>
      <w:bCs/>
    </w:rPr>
  </w:style>
  <w:style w:type="paragraph" w:customStyle="1" w:styleId="predeterminado">
    <w:name w:val="predeterminado"/>
    <w:basedOn w:val="Normal"/>
    <w:rsid w:val="003B2848"/>
    <w:pPr>
      <w:spacing w:before="100" w:beforeAutospacing="1" w:after="100" w:afterAutospacing="1" w:line="240" w:lineRule="auto"/>
    </w:pPr>
  </w:style>
  <w:style w:type="paragraph" w:customStyle="1" w:styleId="encabezado3">
    <w:name w:val="encabezado3"/>
    <w:basedOn w:val="Normal"/>
    <w:rsid w:val="003B2848"/>
    <w:pPr>
      <w:spacing w:before="100" w:beforeAutospacing="1" w:after="100" w:afterAutospacing="1" w:line="240" w:lineRule="auto"/>
    </w:pPr>
  </w:style>
  <w:style w:type="paragraph" w:customStyle="1" w:styleId="encabezamiento">
    <w:name w:val="encabezamiento"/>
    <w:basedOn w:val="Normal"/>
    <w:rsid w:val="003B2848"/>
    <w:pPr>
      <w:spacing w:before="100" w:beforeAutospacing="1" w:after="100" w:afterAutospacing="1" w:line="240" w:lineRule="auto"/>
    </w:pPr>
  </w:style>
  <w:style w:type="paragraph" w:customStyle="1" w:styleId="encabezado7">
    <w:name w:val="encabezado7"/>
    <w:basedOn w:val="Normal"/>
    <w:rsid w:val="003B2848"/>
    <w:pPr>
      <w:spacing w:before="100" w:beforeAutospacing="1" w:after="100" w:afterAutospacing="1" w:line="240" w:lineRule="auto"/>
    </w:pPr>
  </w:style>
  <w:style w:type="paragraph" w:customStyle="1" w:styleId="encabezado6">
    <w:name w:val="encabezado6"/>
    <w:basedOn w:val="Normal"/>
    <w:rsid w:val="003B2848"/>
    <w:pPr>
      <w:spacing w:before="100" w:beforeAutospacing="1" w:after="100" w:afterAutospacing="1" w:line="240" w:lineRule="auto"/>
    </w:pPr>
  </w:style>
  <w:style w:type="character" w:styleId="nfasis">
    <w:name w:val="Emphasis"/>
    <w:qFormat/>
    <w:rsid w:val="003B2848"/>
    <w:rPr>
      <w:i/>
      <w:iCs/>
    </w:rPr>
  </w:style>
  <w:style w:type="paragraph" w:styleId="Prrafodelista">
    <w:name w:val="List Paragraph"/>
    <w:basedOn w:val="Normal"/>
    <w:uiPriority w:val="34"/>
    <w:qFormat/>
    <w:rsid w:val="00BB23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6682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682B"/>
    <w:rPr>
      <w:rFonts w:ascii="Times New Roman" w:eastAsia="Times New Roman" w:hAnsi="Times New Roman" w:cs="Times New Roman"/>
      <w:bCs/>
      <w:snapToGrid w:val="0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6682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82B"/>
    <w:rPr>
      <w:rFonts w:ascii="Times New Roman" w:eastAsia="Times New Roman" w:hAnsi="Times New Roman" w:cs="Times New Roman"/>
      <w:bCs/>
      <w:snapToGrid w:val="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1"/>
    <w:rsid w:val="0046682B"/>
    <w:pPr>
      <w:spacing w:after="0" w:line="240" w:lineRule="auto"/>
    </w:pPr>
    <w:rPr>
      <w:rFonts w:eastAsiaTheme="minorEastAsia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46682B"/>
  </w:style>
  <w:style w:type="paragraph" w:styleId="Textodeglobo">
    <w:name w:val="Balloon Text"/>
    <w:basedOn w:val="Normal"/>
    <w:link w:val="TextodegloboCar"/>
    <w:uiPriority w:val="99"/>
    <w:semiHidden/>
    <w:unhideWhenUsed/>
    <w:rsid w:val="0046682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82B"/>
    <w:rPr>
      <w:rFonts w:ascii="Tahoma" w:eastAsia="Times New Roman" w:hAnsi="Tahoma" w:cs="Tahoma"/>
      <w:bCs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35/sociedad/sociedad.shtml" TargetMode="External"/><Relationship Id="rId13" Type="http://schemas.openxmlformats.org/officeDocument/2006/relationships/hyperlink" Target="http://www.monografias.com/trabajos11/tole/tole.s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nografias.com/trabajos14/deficitsuperavit/deficitsuperavit.s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ografias.com/trabajos5/psicoso/psicoso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onografias.com/trabajos901/interaccion-comunicacion-exploracion-teorica-conceptual/interaccion-comunicacion-exploracion-teorica-conceptual.s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3/artcomu/artcomu.s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cw.um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9803-C1B0-47D2-B22D-29B49105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2606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...</cp:lastModifiedBy>
  <cp:revision>24</cp:revision>
  <dcterms:created xsi:type="dcterms:W3CDTF">2012-06-23T08:18:00Z</dcterms:created>
  <dcterms:modified xsi:type="dcterms:W3CDTF">2012-11-05T11:46:00Z</dcterms:modified>
</cp:coreProperties>
</file>